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6270" w14:textId="11A9D2C1" w:rsidR="002A36BF" w:rsidRDefault="003C3AB7">
      <w:pPr>
        <w:pStyle w:val="BodyText"/>
        <w:rPr>
          <w:rFonts w:ascii="Times New Roman"/>
          <w:sz w:val="20"/>
        </w:rPr>
      </w:pPr>
      <w:r>
        <w:rPr>
          <w:noProof/>
        </w:rPr>
        <mc:AlternateContent>
          <mc:Choice Requires="wps">
            <w:drawing>
              <wp:anchor distT="0" distB="0" distL="114300" distR="114300" simplePos="0" relativeHeight="15729152" behindDoc="0" locked="0" layoutInCell="1" allowOverlap="1" wp14:anchorId="053CCAFC" wp14:editId="18E12DE1">
                <wp:simplePos x="0" y="0"/>
                <wp:positionH relativeFrom="page">
                  <wp:posOffset>1270</wp:posOffset>
                </wp:positionH>
                <wp:positionV relativeFrom="page">
                  <wp:posOffset>1480185</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0E75B" id="Line 11"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16.55pt" to=".1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" strokeweight=".08478mm">
                <w10:wrap anchorx="page" anchory="page"/>
              </v:line>
            </w:pict>
          </mc:Fallback>
        </mc:AlternateContent>
      </w:r>
    </w:p>
    <w:p w14:paraId="002D0BAD" w14:textId="77777777" w:rsidR="002A36BF" w:rsidRDefault="002A36BF">
      <w:pPr>
        <w:pStyle w:val="BodyText"/>
        <w:rPr>
          <w:rFonts w:ascii="Times New Roman"/>
          <w:sz w:val="20"/>
        </w:rPr>
      </w:pPr>
    </w:p>
    <w:p w14:paraId="5B25AD09" w14:textId="77777777" w:rsidR="002A36BF" w:rsidRDefault="002A36BF">
      <w:pPr>
        <w:pStyle w:val="BodyText"/>
        <w:rPr>
          <w:rFonts w:ascii="Times New Roman"/>
          <w:sz w:val="20"/>
        </w:rPr>
      </w:pPr>
    </w:p>
    <w:p w14:paraId="4F6C0D29" w14:textId="1A207E7C" w:rsidR="002A36BF" w:rsidRDefault="00AE7BCC" w:rsidP="00AE7BCC">
      <w:pPr>
        <w:pStyle w:val="BodyText"/>
        <w:jc w:val="center"/>
        <w:rPr>
          <w:sz w:val="20"/>
        </w:rPr>
      </w:pPr>
      <w:r>
        <w:rPr>
          <w:sz w:val="20"/>
        </w:rPr>
        <w:t>MINUTES OF THE SPECIAL MEETING</w:t>
      </w:r>
    </w:p>
    <w:p w14:paraId="6BA11530" w14:textId="6771CAEA" w:rsidR="00AE7BCC" w:rsidRDefault="00AE7BCC" w:rsidP="00AE7BCC">
      <w:pPr>
        <w:pStyle w:val="BodyText"/>
        <w:jc w:val="center"/>
        <w:rPr>
          <w:sz w:val="20"/>
        </w:rPr>
      </w:pPr>
      <w:r>
        <w:rPr>
          <w:sz w:val="20"/>
        </w:rPr>
        <w:t>OF THE BOARD OF COMMISSIONERS OF THE</w:t>
      </w:r>
    </w:p>
    <w:p w14:paraId="1382729D" w14:textId="6BEB7DCE" w:rsidR="00AE7BCC" w:rsidRDefault="00AE7BCC" w:rsidP="00AE7BCC">
      <w:pPr>
        <w:pStyle w:val="BodyText"/>
        <w:jc w:val="center"/>
        <w:rPr>
          <w:sz w:val="20"/>
        </w:rPr>
      </w:pPr>
      <w:r>
        <w:rPr>
          <w:sz w:val="20"/>
        </w:rPr>
        <w:t>HOUSING AUTHORITY OF THE COUNTY OF SANTA BARBARA</w:t>
      </w:r>
    </w:p>
    <w:p w14:paraId="44463A67" w14:textId="0629E674" w:rsidR="00AE7BCC" w:rsidRPr="00AE7BCC" w:rsidRDefault="00AE7BCC" w:rsidP="00AE7BCC">
      <w:pPr>
        <w:pStyle w:val="BodyText"/>
        <w:jc w:val="center"/>
        <w:rPr>
          <w:sz w:val="20"/>
        </w:rPr>
      </w:pPr>
      <w:r>
        <w:rPr>
          <w:sz w:val="20"/>
        </w:rPr>
        <w:t>June 23, 2022</w:t>
      </w:r>
    </w:p>
    <w:p w14:paraId="5CE9B732" w14:textId="77777777" w:rsidR="002A36BF" w:rsidRDefault="002A36BF">
      <w:pPr>
        <w:pStyle w:val="BodyText"/>
        <w:spacing w:before="4"/>
        <w:rPr>
          <w:b/>
          <w:sz w:val="28"/>
        </w:rPr>
      </w:pPr>
    </w:p>
    <w:p w14:paraId="0D25ED62" w14:textId="3BB7C280" w:rsidR="002A36BF" w:rsidRDefault="002342FC">
      <w:pPr>
        <w:spacing w:before="1" w:line="259" w:lineRule="auto"/>
        <w:ind w:left="200" w:right="110" w:firstLine="1"/>
        <w:jc w:val="both"/>
      </w:pPr>
      <w:r>
        <w:rPr>
          <w:color w:val="111116"/>
        </w:rPr>
        <w:t>The Housing Authority of the County of Santa Barbara Commission meeting was held via teleconference connection as permitted in accordance with the requirements set out in Government Code 54953(e) and pursuant to the findings and authority set out in Housing Authority of</w:t>
      </w:r>
      <w:r>
        <w:rPr>
          <w:color w:val="111116"/>
          <w:spacing w:val="-5"/>
        </w:rPr>
        <w:t xml:space="preserve"> </w:t>
      </w:r>
      <w:r>
        <w:rPr>
          <w:color w:val="111116"/>
        </w:rPr>
        <w:t>the County of Santa Barbara Resolution No. 29</w:t>
      </w:r>
      <w:r w:rsidR="00313F25">
        <w:rPr>
          <w:color w:val="111116"/>
        </w:rPr>
        <w:t>97</w:t>
      </w:r>
      <w:r w:rsidR="00DD1B24">
        <w:rPr>
          <w:color w:val="111116"/>
        </w:rPr>
        <w:t xml:space="preserve"> as well as in person at 815 West Ocean Avenue, Lompoc, CA.</w:t>
      </w:r>
    </w:p>
    <w:p w14:paraId="03107184" w14:textId="549E3166" w:rsidR="002A36BF" w:rsidRDefault="002342FC">
      <w:pPr>
        <w:pStyle w:val="BodyText"/>
        <w:spacing w:before="162" w:line="273" w:lineRule="auto"/>
        <w:ind w:left="196" w:right="217"/>
      </w:pPr>
      <w:r>
        <w:rPr>
          <w:color w:val="111116"/>
          <w:w w:val="105"/>
        </w:rPr>
        <w:t>The</w:t>
      </w:r>
      <w:r>
        <w:rPr>
          <w:color w:val="111116"/>
          <w:spacing w:val="-16"/>
          <w:w w:val="105"/>
        </w:rPr>
        <w:t xml:space="preserve"> </w:t>
      </w:r>
      <w:r>
        <w:rPr>
          <w:color w:val="111116"/>
          <w:w w:val="105"/>
        </w:rPr>
        <w:t>Board</w:t>
      </w:r>
      <w:r>
        <w:rPr>
          <w:color w:val="111116"/>
          <w:spacing w:val="-7"/>
          <w:w w:val="105"/>
        </w:rPr>
        <w:t xml:space="preserve"> </w:t>
      </w:r>
      <w:r>
        <w:rPr>
          <w:color w:val="111116"/>
          <w:w w:val="105"/>
        </w:rPr>
        <w:t>of</w:t>
      </w:r>
      <w:r>
        <w:rPr>
          <w:color w:val="111116"/>
          <w:spacing w:val="-16"/>
          <w:w w:val="105"/>
        </w:rPr>
        <w:t xml:space="preserve"> </w:t>
      </w:r>
      <w:r>
        <w:rPr>
          <w:color w:val="111116"/>
          <w:w w:val="105"/>
        </w:rPr>
        <w:t>Commissioners</w:t>
      </w:r>
      <w:r>
        <w:rPr>
          <w:color w:val="111116"/>
          <w:spacing w:val="13"/>
          <w:w w:val="105"/>
        </w:rPr>
        <w:t xml:space="preserve"> </w:t>
      </w:r>
      <w:r>
        <w:rPr>
          <w:color w:val="111116"/>
          <w:w w:val="105"/>
        </w:rPr>
        <w:t>of</w:t>
      </w:r>
      <w:r>
        <w:rPr>
          <w:color w:val="111116"/>
          <w:spacing w:val="-17"/>
          <w:w w:val="105"/>
        </w:rPr>
        <w:t xml:space="preserve"> </w:t>
      </w:r>
      <w:r>
        <w:rPr>
          <w:color w:val="111116"/>
          <w:w w:val="105"/>
        </w:rPr>
        <w:t>the</w:t>
      </w:r>
      <w:r>
        <w:rPr>
          <w:color w:val="111116"/>
          <w:spacing w:val="-13"/>
          <w:w w:val="105"/>
        </w:rPr>
        <w:t xml:space="preserve"> </w:t>
      </w:r>
      <w:r>
        <w:rPr>
          <w:color w:val="111116"/>
          <w:w w:val="105"/>
        </w:rPr>
        <w:t>Housing</w:t>
      </w:r>
      <w:r>
        <w:rPr>
          <w:color w:val="111116"/>
          <w:spacing w:val="-6"/>
          <w:w w:val="105"/>
        </w:rPr>
        <w:t xml:space="preserve"> </w:t>
      </w:r>
      <w:r>
        <w:rPr>
          <w:color w:val="111116"/>
          <w:w w:val="105"/>
        </w:rPr>
        <w:t>Authority of</w:t>
      </w:r>
      <w:r>
        <w:rPr>
          <w:color w:val="111116"/>
          <w:spacing w:val="-17"/>
          <w:w w:val="105"/>
        </w:rPr>
        <w:t xml:space="preserve"> </w:t>
      </w:r>
      <w:r>
        <w:rPr>
          <w:color w:val="111116"/>
          <w:w w:val="105"/>
        </w:rPr>
        <w:t>the</w:t>
      </w:r>
      <w:r>
        <w:rPr>
          <w:color w:val="111116"/>
          <w:spacing w:val="-14"/>
          <w:w w:val="105"/>
        </w:rPr>
        <w:t xml:space="preserve"> </w:t>
      </w:r>
      <w:r>
        <w:rPr>
          <w:color w:val="111116"/>
          <w:w w:val="105"/>
        </w:rPr>
        <w:t>County of</w:t>
      </w:r>
      <w:r>
        <w:rPr>
          <w:color w:val="111116"/>
          <w:spacing w:val="-15"/>
          <w:w w:val="105"/>
        </w:rPr>
        <w:t xml:space="preserve"> </w:t>
      </w:r>
      <w:r>
        <w:rPr>
          <w:color w:val="111116"/>
          <w:w w:val="105"/>
        </w:rPr>
        <w:t>Santa</w:t>
      </w:r>
      <w:r>
        <w:rPr>
          <w:color w:val="111116"/>
          <w:spacing w:val="-1"/>
          <w:w w:val="105"/>
        </w:rPr>
        <w:t xml:space="preserve"> </w:t>
      </w:r>
      <w:r>
        <w:rPr>
          <w:color w:val="111116"/>
          <w:w w:val="105"/>
        </w:rPr>
        <w:t>Barbara met</w:t>
      </w:r>
      <w:r>
        <w:rPr>
          <w:color w:val="111116"/>
          <w:spacing w:val="-3"/>
          <w:w w:val="105"/>
        </w:rPr>
        <w:t xml:space="preserve"> </w:t>
      </w:r>
      <w:r>
        <w:rPr>
          <w:color w:val="111116"/>
          <w:w w:val="105"/>
        </w:rPr>
        <w:t>in</w:t>
      </w:r>
      <w:r>
        <w:rPr>
          <w:color w:val="111116"/>
          <w:spacing w:val="-1"/>
          <w:w w:val="105"/>
        </w:rPr>
        <w:t xml:space="preserve"> </w:t>
      </w:r>
      <w:r>
        <w:rPr>
          <w:color w:val="111116"/>
          <w:w w:val="105"/>
        </w:rPr>
        <w:t xml:space="preserve">special session on </w:t>
      </w:r>
      <w:r w:rsidR="00DD1B24">
        <w:rPr>
          <w:color w:val="111116"/>
          <w:w w:val="105"/>
        </w:rPr>
        <w:t>June 23</w:t>
      </w:r>
      <w:r>
        <w:rPr>
          <w:color w:val="111116"/>
          <w:w w:val="105"/>
        </w:rPr>
        <w:t>, 2022, via teleconference</w:t>
      </w:r>
      <w:r w:rsidR="00313F25">
        <w:rPr>
          <w:color w:val="111116"/>
          <w:w w:val="105"/>
        </w:rPr>
        <w:t>/hybrid in person</w:t>
      </w:r>
      <w:r>
        <w:rPr>
          <w:color w:val="4B4B4B"/>
          <w:w w:val="105"/>
        </w:rPr>
        <w:t>.</w:t>
      </w:r>
      <w:r>
        <w:rPr>
          <w:color w:val="4B4B4B"/>
          <w:spacing w:val="-10"/>
          <w:w w:val="105"/>
        </w:rPr>
        <w:t xml:space="preserve"> </w:t>
      </w:r>
      <w:r>
        <w:rPr>
          <w:color w:val="111116"/>
          <w:w w:val="105"/>
        </w:rPr>
        <w:t>Chair Pearson convened the meeting at 5:00 p.m.</w:t>
      </w:r>
    </w:p>
    <w:p w14:paraId="28DF8F2D" w14:textId="263C095E" w:rsidR="002A36BF" w:rsidRPr="00313F25" w:rsidRDefault="002342FC" w:rsidP="00313F25">
      <w:pPr>
        <w:pStyle w:val="BodyText"/>
        <w:spacing w:before="153" w:line="276" w:lineRule="auto"/>
        <w:ind w:left="199" w:right="217" w:hanging="1"/>
        <w:rPr>
          <w:color w:val="111116"/>
          <w:spacing w:val="-3"/>
          <w:w w:val="105"/>
        </w:rPr>
      </w:pPr>
      <w:r>
        <w:rPr>
          <w:color w:val="111116"/>
          <w:w w:val="105"/>
        </w:rPr>
        <w:t>Upon</w:t>
      </w:r>
      <w:r>
        <w:rPr>
          <w:color w:val="111116"/>
          <w:spacing w:val="-17"/>
          <w:w w:val="105"/>
        </w:rPr>
        <w:t xml:space="preserve"> </w:t>
      </w:r>
      <w:r>
        <w:rPr>
          <w:color w:val="111116"/>
          <w:w w:val="105"/>
        </w:rPr>
        <w:t>roll</w:t>
      </w:r>
      <w:r>
        <w:rPr>
          <w:color w:val="111116"/>
          <w:spacing w:val="-17"/>
          <w:w w:val="105"/>
        </w:rPr>
        <w:t xml:space="preserve"> </w:t>
      </w:r>
      <w:r>
        <w:rPr>
          <w:color w:val="111116"/>
          <w:w w:val="105"/>
        </w:rPr>
        <w:t>call</w:t>
      </w:r>
      <w:r>
        <w:rPr>
          <w:color w:val="111116"/>
          <w:spacing w:val="-17"/>
          <w:w w:val="105"/>
        </w:rPr>
        <w:t xml:space="preserve"> </w:t>
      </w:r>
      <w:r>
        <w:rPr>
          <w:color w:val="111116"/>
          <w:w w:val="105"/>
        </w:rPr>
        <w:t>the</w:t>
      </w:r>
      <w:r>
        <w:rPr>
          <w:color w:val="111116"/>
          <w:spacing w:val="-16"/>
          <w:w w:val="105"/>
        </w:rPr>
        <w:t xml:space="preserve"> </w:t>
      </w:r>
      <w:r>
        <w:rPr>
          <w:color w:val="111116"/>
          <w:w w:val="105"/>
        </w:rPr>
        <w:t>following</w:t>
      </w:r>
      <w:r>
        <w:rPr>
          <w:color w:val="111116"/>
          <w:spacing w:val="-1"/>
          <w:w w:val="105"/>
        </w:rPr>
        <w:t xml:space="preserve"> </w:t>
      </w:r>
      <w:r>
        <w:rPr>
          <w:color w:val="111116"/>
          <w:w w:val="105"/>
        </w:rPr>
        <w:t>Commissioners</w:t>
      </w:r>
      <w:r>
        <w:rPr>
          <w:color w:val="111116"/>
          <w:spacing w:val="7"/>
          <w:w w:val="105"/>
        </w:rPr>
        <w:t xml:space="preserve"> </w:t>
      </w:r>
      <w:r>
        <w:rPr>
          <w:color w:val="111116"/>
          <w:w w:val="105"/>
        </w:rPr>
        <w:t>were</w:t>
      </w:r>
      <w:r>
        <w:rPr>
          <w:color w:val="111116"/>
          <w:spacing w:val="-13"/>
          <w:w w:val="105"/>
        </w:rPr>
        <w:t xml:space="preserve"> </w:t>
      </w:r>
      <w:r>
        <w:rPr>
          <w:color w:val="111116"/>
          <w:w w:val="105"/>
        </w:rPr>
        <w:t>present:</w:t>
      </w:r>
      <w:r>
        <w:rPr>
          <w:color w:val="111116"/>
          <w:spacing w:val="-3"/>
          <w:w w:val="105"/>
        </w:rPr>
        <w:t xml:space="preserve"> </w:t>
      </w:r>
      <w:r w:rsidR="00313F25">
        <w:rPr>
          <w:color w:val="111116"/>
          <w:w w:val="105"/>
        </w:rPr>
        <w:t>Christian Alonso,</w:t>
      </w:r>
      <w:r w:rsidR="00313F25">
        <w:rPr>
          <w:color w:val="111116"/>
          <w:spacing w:val="-3"/>
          <w:w w:val="105"/>
        </w:rPr>
        <w:t xml:space="preserve"> </w:t>
      </w:r>
      <w:r>
        <w:rPr>
          <w:color w:val="111116"/>
          <w:w w:val="105"/>
        </w:rPr>
        <w:t>Robert</w:t>
      </w:r>
      <w:r>
        <w:rPr>
          <w:color w:val="111116"/>
          <w:spacing w:val="-9"/>
          <w:w w:val="105"/>
        </w:rPr>
        <w:t xml:space="preserve"> </w:t>
      </w:r>
      <w:r>
        <w:rPr>
          <w:color w:val="111116"/>
          <w:w w:val="105"/>
        </w:rPr>
        <w:t>Doyle,</w:t>
      </w:r>
      <w:r>
        <w:rPr>
          <w:color w:val="111116"/>
          <w:spacing w:val="-11"/>
          <w:w w:val="105"/>
        </w:rPr>
        <w:t xml:space="preserve"> </w:t>
      </w:r>
      <w:r w:rsidR="00313F25">
        <w:rPr>
          <w:color w:val="111116"/>
          <w:w w:val="105"/>
        </w:rPr>
        <w:t xml:space="preserve">Lisa Knox-Burns, </w:t>
      </w:r>
      <w:r>
        <w:rPr>
          <w:color w:val="111116"/>
          <w:w w:val="105"/>
        </w:rPr>
        <w:t>Henry</w:t>
      </w:r>
      <w:r>
        <w:rPr>
          <w:color w:val="111116"/>
          <w:spacing w:val="-10"/>
          <w:w w:val="105"/>
        </w:rPr>
        <w:t xml:space="preserve"> </w:t>
      </w:r>
      <w:r w:rsidR="00313F25">
        <w:rPr>
          <w:color w:val="111116"/>
          <w:w w:val="105"/>
        </w:rPr>
        <w:t xml:space="preserve">Mercado, </w:t>
      </w:r>
      <w:r>
        <w:rPr>
          <w:color w:val="111116"/>
          <w:w w:val="105"/>
        </w:rPr>
        <w:t>and</w:t>
      </w:r>
      <w:r>
        <w:rPr>
          <w:color w:val="111116"/>
          <w:spacing w:val="-2"/>
          <w:w w:val="105"/>
        </w:rPr>
        <w:t xml:space="preserve"> </w:t>
      </w:r>
      <w:r>
        <w:rPr>
          <w:color w:val="111116"/>
          <w:w w:val="105"/>
        </w:rPr>
        <w:t>James Pearson.</w:t>
      </w:r>
      <w:r w:rsidR="00DD1B24">
        <w:rPr>
          <w:color w:val="111116"/>
          <w:w w:val="105"/>
        </w:rPr>
        <w:t xml:space="preserve"> Commissioner Greg Ortiz joined the meeting </w:t>
      </w:r>
      <w:r w:rsidR="00924C22">
        <w:rPr>
          <w:color w:val="111116"/>
          <w:w w:val="105"/>
        </w:rPr>
        <w:t>via teleconference</w:t>
      </w:r>
      <w:r w:rsidR="00DD1B24">
        <w:rPr>
          <w:color w:val="111116"/>
          <w:w w:val="105"/>
        </w:rPr>
        <w:t xml:space="preserve"> at 5:</w:t>
      </w:r>
      <w:r w:rsidR="00C63D93">
        <w:rPr>
          <w:color w:val="111116"/>
          <w:w w:val="105"/>
        </w:rPr>
        <w:t>2</w:t>
      </w:r>
      <w:r w:rsidR="00DD1B24">
        <w:rPr>
          <w:color w:val="111116"/>
          <w:w w:val="105"/>
        </w:rPr>
        <w:t>0 p.m.</w:t>
      </w:r>
      <w:r w:rsidR="00C63D93">
        <w:rPr>
          <w:color w:val="111116"/>
          <w:w w:val="105"/>
        </w:rPr>
        <w:t xml:space="preserve"> </w:t>
      </w:r>
    </w:p>
    <w:p w14:paraId="339B791E" w14:textId="25076739" w:rsidR="00424E92" w:rsidRDefault="002342FC">
      <w:pPr>
        <w:pStyle w:val="BodyText"/>
        <w:spacing w:before="151" w:line="276" w:lineRule="auto"/>
        <w:ind w:left="194" w:right="11" w:hanging="2"/>
        <w:rPr>
          <w:color w:val="111116"/>
          <w:spacing w:val="-2"/>
          <w:w w:val="105"/>
        </w:rPr>
      </w:pPr>
      <w:r>
        <w:rPr>
          <w:color w:val="111116"/>
          <w:w w:val="105"/>
        </w:rPr>
        <w:t>Also</w:t>
      </w:r>
      <w:r>
        <w:rPr>
          <w:color w:val="111116"/>
          <w:spacing w:val="-17"/>
          <w:w w:val="105"/>
        </w:rPr>
        <w:t xml:space="preserve"> </w:t>
      </w:r>
      <w:r>
        <w:rPr>
          <w:color w:val="111116"/>
          <w:w w:val="105"/>
        </w:rPr>
        <w:t>present</w:t>
      </w:r>
      <w:r>
        <w:rPr>
          <w:color w:val="111116"/>
          <w:spacing w:val="-17"/>
          <w:w w:val="105"/>
        </w:rPr>
        <w:t xml:space="preserve"> </w:t>
      </w:r>
      <w:r>
        <w:rPr>
          <w:color w:val="111116"/>
          <w:w w:val="105"/>
        </w:rPr>
        <w:t>were</w:t>
      </w:r>
      <w:r>
        <w:rPr>
          <w:color w:val="111116"/>
          <w:spacing w:val="-16"/>
          <w:w w:val="105"/>
        </w:rPr>
        <w:t xml:space="preserve"> </w:t>
      </w:r>
      <w:r>
        <w:rPr>
          <w:color w:val="111116"/>
          <w:w w:val="105"/>
        </w:rPr>
        <w:t>Robert</w:t>
      </w:r>
      <w:r>
        <w:rPr>
          <w:color w:val="111116"/>
          <w:spacing w:val="-13"/>
          <w:w w:val="105"/>
        </w:rPr>
        <w:t xml:space="preserve"> </w:t>
      </w:r>
      <w:r>
        <w:rPr>
          <w:color w:val="111116"/>
          <w:w w:val="105"/>
        </w:rPr>
        <w:t>Havlicek,</w:t>
      </w:r>
      <w:r>
        <w:rPr>
          <w:color w:val="111116"/>
          <w:spacing w:val="-6"/>
          <w:w w:val="105"/>
        </w:rPr>
        <w:t xml:space="preserve"> </w:t>
      </w:r>
      <w:r>
        <w:rPr>
          <w:color w:val="111116"/>
          <w:w w:val="105"/>
        </w:rPr>
        <w:t xml:space="preserve">Executive </w:t>
      </w:r>
      <w:r>
        <w:rPr>
          <w:color w:val="111116"/>
          <w:spacing w:val="-2"/>
          <w:w w:val="105"/>
        </w:rPr>
        <w:t>Director</w:t>
      </w:r>
      <w:r w:rsidR="00DD1B24">
        <w:rPr>
          <w:color w:val="111116"/>
          <w:spacing w:val="-2"/>
          <w:w w:val="105"/>
        </w:rPr>
        <w:t>, Irene Melton, Director of Finance, Sanford Riggs, Director of Operations</w:t>
      </w:r>
      <w:r w:rsidR="00764BE5">
        <w:rPr>
          <w:color w:val="111116"/>
          <w:spacing w:val="-2"/>
          <w:w w:val="105"/>
        </w:rPr>
        <w:t xml:space="preserve">, Beverly Negrete, Quality Control Manager, Juan Garcia, Information Systems Manager, Nancy Wesoff, Director of Contract Compliance, </w:t>
      </w:r>
      <w:r w:rsidR="00313F25">
        <w:rPr>
          <w:color w:val="111116"/>
          <w:spacing w:val="-2"/>
          <w:w w:val="105"/>
        </w:rPr>
        <w:t xml:space="preserve">and </w:t>
      </w:r>
      <w:r w:rsidR="00764BE5">
        <w:rPr>
          <w:color w:val="111116"/>
          <w:spacing w:val="-2"/>
          <w:w w:val="105"/>
        </w:rPr>
        <w:t>Irene Vejar, Director of Hu</w:t>
      </w:r>
      <w:r w:rsidR="00C63D93">
        <w:rPr>
          <w:color w:val="111116"/>
          <w:spacing w:val="-2"/>
          <w:w w:val="105"/>
        </w:rPr>
        <w:t>m</w:t>
      </w:r>
      <w:r w:rsidR="00764BE5">
        <w:rPr>
          <w:color w:val="111116"/>
          <w:spacing w:val="-2"/>
          <w:w w:val="105"/>
        </w:rPr>
        <w:t>an Resources</w:t>
      </w:r>
      <w:r w:rsidR="00424E92">
        <w:rPr>
          <w:color w:val="111116"/>
          <w:spacing w:val="-2"/>
          <w:w w:val="105"/>
        </w:rPr>
        <w:t>.</w:t>
      </w:r>
    </w:p>
    <w:p w14:paraId="39D05325" w14:textId="792DF19E" w:rsidR="00C63D93" w:rsidRDefault="00C63D93">
      <w:pPr>
        <w:pStyle w:val="BodyText"/>
        <w:spacing w:before="151" w:line="276" w:lineRule="auto"/>
        <w:ind w:left="194" w:right="11" w:hanging="2"/>
        <w:rPr>
          <w:color w:val="111116"/>
          <w:spacing w:val="-2"/>
          <w:w w:val="105"/>
        </w:rPr>
      </w:pPr>
      <w:r>
        <w:rPr>
          <w:color w:val="111116"/>
          <w:spacing w:val="-2"/>
          <w:w w:val="105"/>
        </w:rPr>
        <w:t>John Pola</w:t>
      </w:r>
      <w:r w:rsidR="00212AC5">
        <w:rPr>
          <w:color w:val="111116"/>
          <w:spacing w:val="-2"/>
          <w:w w:val="105"/>
        </w:rPr>
        <w:t>n</w:t>
      </w:r>
      <w:r>
        <w:rPr>
          <w:color w:val="111116"/>
          <w:spacing w:val="-2"/>
          <w:w w:val="105"/>
        </w:rPr>
        <w:t>skey, Director of Development joined the meeting via teleconference at 6:00 p.m.</w:t>
      </w:r>
    </w:p>
    <w:p w14:paraId="15A2B7B8" w14:textId="280FAD61" w:rsidR="00424E92" w:rsidRPr="00106F7E" w:rsidRDefault="00424E92">
      <w:pPr>
        <w:pStyle w:val="BodyText"/>
        <w:spacing w:before="151" w:line="276" w:lineRule="auto"/>
        <w:ind w:left="194" w:right="11" w:hanging="2"/>
        <w:rPr>
          <w:b/>
          <w:bCs/>
          <w:color w:val="111116"/>
          <w:spacing w:val="-2"/>
          <w:w w:val="105"/>
        </w:rPr>
      </w:pPr>
      <w:r w:rsidRPr="00106F7E">
        <w:rPr>
          <w:b/>
          <w:bCs/>
          <w:color w:val="111116"/>
          <w:spacing w:val="-2"/>
          <w:w w:val="105"/>
        </w:rPr>
        <w:t>INTRODUCTIONS</w:t>
      </w:r>
    </w:p>
    <w:p w14:paraId="238469FF" w14:textId="20AFEBB0" w:rsidR="002A36BF" w:rsidRDefault="00764BE5">
      <w:pPr>
        <w:pStyle w:val="BodyText"/>
        <w:spacing w:before="151" w:line="276" w:lineRule="auto"/>
        <w:ind w:left="194" w:right="11" w:hanging="2"/>
        <w:rPr>
          <w:color w:val="111116"/>
          <w:spacing w:val="-2"/>
          <w:w w:val="105"/>
        </w:rPr>
      </w:pPr>
      <w:r>
        <w:rPr>
          <w:color w:val="111116"/>
          <w:spacing w:val="-2"/>
          <w:w w:val="105"/>
        </w:rPr>
        <w:t>Alma Harmsen of Partners in Housing Solutions</w:t>
      </w:r>
      <w:r w:rsidR="00424E92">
        <w:rPr>
          <w:color w:val="111116"/>
          <w:spacing w:val="-2"/>
          <w:w w:val="105"/>
        </w:rPr>
        <w:t xml:space="preserve"> was introduced via teleconference</w:t>
      </w:r>
      <w:r w:rsidR="002342FC">
        <w:rPr>
          <w:color w:val="111116"/>
          <w:spacing w:val="-2"/>
          <w:w w:val="105"/>
        </w:rPr>
        <w:t>.</w:t>
      </w:r>
    </w:p>
    <w:p w14:paraId="63B9235F" w14:textId="6B8353FD" w:rsidR="009719D0" w:rsidRDefault="009719D0">
      <w:pPr>
        <w:pStyle w:val="BodyText"/>
        <w:spacing w:before="151" w:line="276" w:lineRule="auto"/>
        <w:ind w:left="194" w:right="11" w:hanging="2"/>
        <w:rPr>
          <w:color w:val="111116"/>
          <w:spacing w:val="-2"/>
          <w:w w:val="105"/>
        </w:rPr>
      </w:pPr>
      <w:r w:rsidRPr="009719D0">
        <w:rPr>
          <w:b/>
          <w:bCs/>
          <w:color w:val="111116"/>
          <w:spacing w:val="-2"/>
          <w:w w:val="105"/>
        </w:rPr>
        <w:t>PUBLIC HEARING</w:t>
      </w:r>
      <w:r>
        <w:rPr>
          <w:b/>
          <w:bCs/>
          <w:color w:val="111116"/>
          <w:spacing w:val="-2"/>
          <w:w w:val="105"/>
        </w:rPr>
        <w:t xml:space="preserve"> – </w:t>
      </w:r>
      <w:r>
        <w:rPr>
          <w:color w:val="111116"/>
          <w:spacing w:val="-2"/>
          <w:w w:val="105"/>
        </w:rPr>
        <w:t xml:space="preserve">Public Housing Agency Annual Plan Amendment FY 2022. </w:t>
      </w:r>
    </w:p>
    <w:p w14:paraId="283A0BF2" w14:textId="02850484" w:rsidR="009719D0" w:rsidRDefault="009719D0">
      <w:pPr>
        <w:pStyle w:val="BodyText"/>
        <w:spacing w:before="151" w:line="276" w:lineRule="auto"/>
        <w:ind w:left="194" w:right="11" w:hanging="2"/>
        <w:rPr>
          <w:color w:val="111116"/>
          <w:spacing w:val="-2"/>
          <w:w w:val="105"/>
        </w:rPr>
      </w:pPr>
      <w:r w:rsidRPr="009719D0">
        <w:rPr>
          <w:color w:val="111116"/>
          <w:spacing w:val="-2"/>
          <w:w w:val="105"/>
        </w:rPr>
        <w:t>Sanford Riggs explained the contents of, and need for</w:t>
      </w:r>
      <w:r w:rsidR="00106F7E">
        <w:rPr>
          <w:color w:val="111116"/>
          <w:spacing w:val="-2"/>
          <w:w w:val="105"/>
        </w:rPr>
        <w:t>,</w:t>
      </w:r>
      <w:r w:rsidRPr="009719D0">
        <w:rPr>
          <w:color w:val="111116"/>
          <w:spacing w:val="-2"/>
          <w:w w:val="105"/>
        </w:rPr>
        <w:t xml:space="preserve"> the plan amendment</w:t>
      </w:r>
      <w:r>
        <w:rPr>
          <w:color w:val="111116"/>
          <w:spacing w:val="-2"/>
          <w:w w:val="105"/>
        </w:rPr>
        <w:t xml:space="preserve">. The amendments will assist in allowing the Housing Authority to proceed in removing properties from the Public Housing program which is a </w:t>
      </w:r>
      <w:r w:rsidR="00D50EE2">
        <w:rPr>
          <w:color w:val="111116"/>
          <w:spacing w:val="-2"/>
          <w:w w:val="105"/>
        </w:rPr>
        <w:t xml:space="preserve">HUD </w:t>
      </w:r>
      <w:r>
        <w:rPr>
          <w:color w:val="111116"/>
          <w:spacing w:val="-2"/>
          <w:w w:val="105"/>
        </w:rPr>
        <w:t>priority</w:t>
      </w:r>
      <w:r w:rsidR="00B60096">
        <w:rPr>
          <w:color w:val="111116"/>
          <w:spacing w:val="-2"/>
          <w:w w:val="105"/>
        </w:rPr>
        <w:t>. No public comment has been received.</w:t>
      </w:r>
    </w:p>
    <w:p w14:paraId="021A289F" w14:textId="0EA7F26C" w:rsidR="00B60096" w:rsidRDefault="00B60096">
      <w:pPr>
        <w:pStyle w:val="BodyText"/>
        <w:spacing w:before="151" w:line="276" w:lineRule="auto"/>
        <w:ind w:left="194" w:right="11" w:hanging="2"/>
        <w:rPr>
          <w:color w:val="111116"/>
          <w:spacing w:val="-2"/>
          <w:w w:val="105"/>
        </w:rPr>
      </w:pPr>
      <w:r>
        <w:rPr>
          <w:color w:val="111116"/>
          <w:spacing w:val="-2"/>
          <w:w w:val="105"/>
        </w:rPr>
        <w:t>Bob Havlicek further explained the public housing conversion process.</w:t>
      </w:r>
      <w:r w:rsidR="00313F25">
        <w:rPr>
          <w:color w:val="111116"/>
          <w:spacing w:val="-2"/>
          <w:w w:val="105"/>
        </w:rPr>
        <w:t xml:space="preserve"> The public hearing was closed.</w:t>
      </w:r>
    </w:p>
    <w:p w14:paraId="54A3D60B" w14:textId="77777777" w:rsidR="00AE7BCC" w:rsidRPr="00313F25" w:rsidRDefault="00AE7BCC" w:rsidP="00AE7BCC">
      <w:pPr>
        <w:pStyle w:val="BodyText"/>
        <w:spacing w:before="151" w:line="276" w:lineRule="auto"/>
        <w:ind w:left="194" w:right="11" w:hanging="2"/>
        <w:rPr>
          <w:b/>
          <w:bCs/>
          <w:color w:val="111116"/>
          <w:spacing w:val="-2"/>
          <w:w w:val="105"/>
          <w:sz w:val="24"/>
          <w:szCs w:val="24"/>
        </w:rPr>
      </w:pPr>
      <w:r w:rsidRPr="00313F25">
        <w:rPr>
          <w:b/>
          <w:bCs/>
          <w:color w:val="111116"/>
          <w:spacing w:val="-2"/>
          <w:w w:val="105"/>
          <w:sz w:val="24"/>
          <w:szCs w:val="24"/>
        </w:rPr>
        <w:t xml:space="preserve">APPROVAL OF MINUTES </w:t>
      </w:r>
    </w:p>
    <w:p w14:paraId="2C5746FA" w14:textId="77777777" w:rsidR="00AE7BCC" w:rsidRPr="00B60096" w:rsidRDefault="00AE7BCC" w:rsidP="00AE7BCC">
      <w:pPr>
        <w:pStyle w:val="BodyText"/>
        <w:spacing w:before="151" w:line="276" w:lineRule="auto"/>
        <w:ind w:left="194" w:right="11" w:hanging="2"/>
      </w:pPr>
      <w:r>
        <w:rPr>
          <w:color w:val="111116"/>
          <w:spacing w:val="-2"/>
          <w:w w:val="105"/>
        </w:rPr>
        <w:t>MOTION by Commissioner Christian Alonso, seconded by Commissioner Henry Mercado to approve the Minutes of the May 19, 2022, Regular Meeting and June 14, 2022, Special Meeting. All voted Aye. Motion carried.</w:t>
      </w:r>
    </w:p>
    <w:p w14:paraId="5C0BC06C" w14:textId="49E1C900" w:rsidR="00D442B2" w:rsidRDefault="00D442B2">
      <w:pPr>
        <w:pStyle w:val="BodyText"/>
        <w:spacing w:before="151" w:line="276" w:lineRule="auto"/>
        <w:ind w:left="194" w:right="11" w:hanging="2"/>
        <w:rPr>
          <w:color w:val="111116"/>
          <w:spacing w:val="-2"/>
          <w:w w:val="105"/>
        </w:rPr>
      </w:pPr>
    </w:p>
    <w:p w14:paraId="4809B0C5" w14:textId="77777777" w:rsidR="00D442B2" w:rsidRDefault="00D442B2" w:rsidP="00AE7BCC">
      <w:pPr>
        <w:pStyle w:val="BodyText"/>
        <w:spacing w:before="151" w:line="276" w:lineRule="auto"/>
        <w:ind w:right="11"/>
        <w:rPr>
          <w:color w:val="111116"/>
          <w:spacing w:val="-2"/>
          <w:w w:val="105"/>
        </w:rPr>
      </w:pPr>
    </w:p>
    <w:p w14:paraId="684541FD" w14:textId="4FD40385" w:rsidR="00D50EE2" w:rsidRPr="00D442B2" w:rsidRDefault="00D50EE2" w:rsidP="00D442B2">
      <w:pPr>
        <w:ind w:firstLine="185"/>
        <w:rPr>
          <w:sz w:val="27"/>
          <w:szCs w:val="23"/>
        </w:rPr>
      </w:pPr>
      <w:r w:rsidRPr="00D50EE2">
        <w:rPr>
          <w:bCs/>
          <w:color w:val="111116"/>
          <w:w w:val="105"/>
          <w:sz w:val="23"/>
        </w:rPr>
        <w:lastRenderedPageBreak/>
        <w:t>Minutes</w:t>
      </w:r>
    </w:p>
    <w:p w14:paraId="39FD659B" w14:textId="68F8B8F2" w:rsidR="00D50EE2" w:rsidRPr="00D50EE2" w:rsidRDefault="00D50EE2">
      <w:pPr>
        <w:spacing w:before="1"/>
        <w:ind w:left="185"/>
        <w:rPr>
          <w:bCs/>
          <w:color w:val="111116"/>
          <w:w w:val="105"/>
          <w:sz w:val="23"/>
        </w:rPr>
      </w:pPr>
      <w:r w:rsidRPr="00D50EE2">
        <w:rPr>
          <w:bCs/>
          <w:color w:val="111116"/>
          <w:w w:val="105"/>
          <w:sz w:val="23"/>
        </w:rPr>
        <w:t>June 23, 2022</w:t>
      </w:r>
    </w:p>
    <w:p w14:paraId="592394CA" w14:textId="36CF44EB" w:rsidR="00D50EE2" w:rsidRDefault="00D50EE2">
      <w:pPr>
        <w:spacing w:before="1"/>
        <w:ind w:left="185"/>
        <w:rPr>
          <w:bCs/>
          <w:color w:val="111116"/>
          <w:w w:val="105"/>
          <w:sz w:val="23"/>
        </w:rPr>
      </w:pPr>
      <w:r w:rsidRPr="00D50EE2">
        <w:rPr>
          <w:bCs/>
          <w:color w:val="111116"/>
          <w:w w:val="105"/>
          <w:sz w:val="23"/>
        </w:rPr>
        <w:t>Page 2</w:t>
      </w:r>
    </w:p>
    <w:p w14:paraId="4893AC8F" w14:textId="77777777" w:rsidR="00D442B2" w:rsidRPr="00D50EE2" w:rsidRDefault="00D442B2">
      <w:pPr>
        <w:spacing w:before="1"/>
        <w:ind w:left="185"/>
        <w:rPr>
          <w:bCs/>
          <w:color w:val="111116"/>
          <w:w w:val="105"/>
          <w:sz w:val="23"/>
        </w:rPr>
      </w:pPr>
    </w:p>
    <w:p w14:paraId="54C97315" w14:textId="77777777" w:rsidR="00D50EE2" w:rsidRDefault="00D50EE2">
      <w:pPr>
        <w:spacing w:before="1"/>
        <w:ind w:left="185"/>
        <w:rPr>
          <w:b/>
          <w:color w:val="111116"/>
          <w:w w:val="105"/>
          <w:sz w:val="23"/>
        </w:rPr>
      </w:pPr>
    </w:p>
    <w:p w14:paraId="7E9B798C" w14:textId="0AD6D992" w:rsidR="00A5603A" w:rsidRDefault="00A5603A">
      <w:pPr>
        <w:spacing w:before="1"/>
        <w:ind w:left="185"/>
        <w:rPr>
          <w:b/>
          <w:color w:val="111116"/>
          <w:w w:val="105"/>
          <w:sz w:val="23"/>
        </w:rPr>
      </w:pPr>
      <w:r>
        <w:rPr>
          <w:b/>
          <w:color w:val="111116"/>
          <w:w w:val="105"/>
          <w:sz w:val="23"/>
        </w:rPr>
        <w:t>PUBLIC COMMENT</w:t>
      </w:r>
    </w:p>
    <w:p w14:paraId="6EE09E69" w14:textId="3A2A1217" w:rsidR="00A5603A" w:rsidRDefault="00A5603A">
      <w:pPr>
        <w:spacing w:before="1"/>
        <w:ind w:left="185"/>
        <w:rPr>
          <w:b/>
          <w:color w:val="111116"/>
          <w:w w:val="105"/>
          <w:sz w:val="23"/>
        </w:rPr>
      </w:pPr>
    </w:p>
    <w:p w14:paraId="7B04BE37" w14:textId="2E753071" w:rsidR="00A5603A" w:rsidRDefault="003D647A">
      <w:pPr>
        <w:spacing w:before="1"/>
        <w:ind w:left="185"/>
        <w:rPr>
          <w:bCs/>
          <w:color w:val="111116"/>
          <w:w w:val="105"/>
          <w:sz w:val="23"/>
        </w:rPr>
      </w:pPr>
      <w:r>
        <w:rPr>
          <w:bCs/>
          <w:color w:val="111116"/>
          <w:w w:val="105"/>
          <w:sz w:val="23"/>
        </w:rPr>
        <w:t>There were n</w:t>
      </w:r>
      <w:r w:rsidR="00A5603A">
        <w:rPr>
          <w:bCs/>
          <w:color w:val="111116"/>
          <w:w w:val="105"/>
          <w:sz w:val="23"/>
        </w:rPr>
        <w:t>o public comments</w:t>
      </w:r>
      <w:r>
        <w:rPr>
          <w:bCs/>
          <w:color w:val="111116"/>
          <w:w w:val="105"/>
          <w:sz w:val="23"/>
        </w:rPr>
        <w:t>.</w:t>
      </w:r>
    </w:p>
    <w:p w14:paraId="042FD9EF" w14:textId="3AC851E2" w:rsidR="00A5603A" w:rsidRDefault="00A5603A">
      <w:pPr>
        <w:spacing w:before="1"/>
        <w:ind w:left="185"/>
        <w:rPr>
          <w:bCs/>
          <w:color w:val="111116"/>
          <w:w w:val="105"/>
          <w:sz w:val="23"/>
        </w:rPr>
      </w:pPr>
    </w:p>
    <w:p w14:paraId="31FA1D73" w14:textId="6F657460" w:rsidR="00A5603A" w:rsidRDefault="00A5603A">
      <w:pPr>
        <w:spacing w:before="1"/>
        <w:ind w:left="185"/>
        <w:rPr>
          <w:b/>
          <w:color w:val="111116"/>
          <w:w w:val="105"/>
          <w:sz w:val="23"/>
        </w:rPr>
      </w:pPr>
      <w:r w:rsidRPr="00A5603A">
        <w:rPr>
          <w:b/>
          <w:color w:val="111116"/>
          <w:w w:val="105"/>
          <w:sz w:val="23"/>
        </w:rPr>
        <w:t>REPORT OF THE SECRETARY/EXECUTIVE DIRECTOR</w:t>
      </w:r>
    </w:p>
    <w:p w14:paraId="222E8BE0" w14:textId="77777777" w:rsidR="00313F25" w:rsidRDefault="00313F25">
      <w:pPr>
        <w:spacing w:before="1"/>
        <w:ind w:left="185"/>
        <w:rPr>
          <w:b/>
          <w:color w:val="111116"/>
          <w:w w:val="105"/>
          <w:sz w:val="23"/>
        </w:rPr>
      </w:pPr>
    </w:p>
    <w:p w14:paraId="3AB96E48" w14:textId="6EB8D3BC" w:rsidR="00A5603A" w:rsidRDefault="00A5603A" w:rsidP="000D7811">
      <w:pPr>
        <w:spacing w:before="1"/>
        <w:ind w:left="185"/>
        <w:rPr>
          <w:bCs/>
          <w:color w:val="111116"/>
          <w:w w:val="105"/>
          <w:sz w:val="23"/>
        </w:rPr>
      </w:pPr>
      <w:r>
        <w:rPr>
          <w:bCs/>
          <w:color w:val="111116"/>
          <w:w w:val="105"/>
          <w:sz w:val="23"/>
        </w:rPr>
        <w:t xml:space="preserve">The Executive Director offered to answer any questions on his written report. </w:t>
      </w:r>
      <w:r w:rsidR="000D7811">
        <w:rPr>
          <w:bCs/>
          <w:color w:val="111116"/>
          <w:w w:val="105"/>
          <w:sz w:val="23"/>
        </w:rPr>
        <w:t>H</w:t>
      </w:r>
      <w:r>
        <w:rPr>
          <w:bCs/>
          <w:color w:val="111116"/>
          <w:w w:val="105"/>
          <w:sz w:val="23"/>
        </w:rPr>
        <w:t xml:space="preserve">e </w:t>
      </w:r>
      <w:r w:rsidR="000D7811">
        <w:rPr>
          <w:bCs/>
          <w:color w:val="111116"/>
          <w:w w:val="105"/>
          <w:sz w:val="23"/>
        </w:rPr>
        <w:t>also</w:t>
      </w:r>
      <w:r w:rsidR="007C2CE3">
        <w:rPr>
          <w:bCs/>
          <w:color w:val="111116"/>
          <w:w w:val="105"/>
          <w:sz w:val="23"/>
        </w:rPr>
        <w:t xml:space="preserve"> </w:t>
      </w:r>
      <w:r>
        <w:rPr>
          <w:bCs/>
          <w:color w:val="111116"/>
          <w:w w:val="105"/>
          <w:sz w:val="23"/>
        </w:rPr>
        <w:t xml:space="preserve">reported that </w:t>
      </w:r>
      <w:r w:rsidR="001F3613">
        <w:rPr>
          <w:bCs/>
          <w:color w:val="111116"/>
          <w:w w:val="105"/>
          <w:sz w:val="23"/>
        </w:rPr>
        <w:t>he had just learned that the agency did receive a 9% tax credit allocation for the Escalante Meadows Development.</w:t>
      </w:r>
    </w:p>
    <w:p w14:paraId="439FB873" w14:textId="77777777" w:rsidR="00313F25" w:rsidRDefault="00313F25" w:rsidP="000D7811">
      <w:pPr>
        <w:spacing w:before="1"/>
        <w:ind w:left="185"/>
        <w:rPr>
          <w:bCs/>
          <w:color w:val="111116"/>
          <w:w w:val="105"/>
          <w:sz w:val="23"/>
        </w:rPr>
      </w:pPr>
    </w:p>
    <w:p w14:paraId="158A33B9" w14:textId="6173F602" w:rsidR="001F3613" w:rsidRDefault="001F3613">
      <w:pPr>
        <w:spacing w:before="1"/>
        <w:ind w:left="185"/>
        <w:rPr>
          <w:bCs/>
          <w:color w:val="111116"/>
          <w:w w:val="105"/>
          <w:sz w:val="23"/>
        </w:rPr>
      </w:pPr>
      <w:r>
        <w:rPr>
          <w:bCs/>
          <w:color w:val="111116"/>
          <w:w w:val="105"/>
          <w:sz w:val="23"/>
        </w:rPr>
        <w:t xml:space="preserve">Discussion </w:t>
      </w:r>
      <w:r w:rsidR="00362004">
        <w:rPr>
          <w:bCs/>
          <w:color w:val="111116"/>
          <w:w w:val="105"/>
          <w:sz w:val="23"/>
        </w:rPr>
        <w:t>–</w:t>
      </w:r>
      <w:r>
        <w:rPr>
          <w:bCs/>
          <w:color w:val="111116"/>
          <w:w w:val="105"/>
          <w:sz w:val="23"/>
        </w:rPr>
        <w:t xml:space="preserve"> </w:t>
      </w:r>
      <w:r w:rsidR="00362004">
        <w:rPr>
          <w:bCs/>
          <w:color w:val="111116"/>
          <w:w w:val="105"/>
          <w:sz w:val="23"/>
        </w:rPr>
        <w:t xml:space="preserve">CAHA Legislative focus was distributed. </w:t>
      </w:r>
    </w:p>
    <w:p w14:paraId="38B18996" w14:textId="77777777" w:rsidR="00313F25" w:rsidRDefault="00313F25">
      <w:pPr>
        <w:spacing w:before="1"/>
        <w:ind w:left="185"/>
        <w:rPr>
          <w:bCs/>
          <w:color w:val="111116"/>
          <w:w w:val="105"/>
          <w:sz w:val="23"/>
        </w:rPr>
      </w:pPr>
    </w:p>
    <w:p w14:paraId="2DD6265E" w14:textId="00E5F19D" w:rsidR="007C2CE3" w:rsidRDefault="007C2CE3">
      <w:pPr>
        <w:spacing w:before="1"/>
        <w:ind w:left="185"/>
        <w:rPr>
          <w:bCs/>
          <w:color w:val="111116"/>
          <w:w w:val="105"/>
          <w:sz w:val="23"/>
        </w:rPr>
      </w:pPr>
      <w:r>
        <w:rPr>
          <w:bCs/>
          <w:color w:val="111116"/>
          <w:w w:val="105"/>
          <w:sz w:val="23"/>
        </w:rPr>
        <w:t xml:space="preserve">The Executive Director also </w:t>
      </w:r>
      <w:r w:rsidR="0045352F">
        <w:rPr>
          <w:bCs/>
          <w:color w:val="111116"/>
          <w:w w:val="105"/>
          <w:sz w:val="23"/>
        </w:rPr>
        <w:t>informed</w:t>
      </w:r>
      <w:r>
        <w:rPr>
          <w:bCs/>
          <w:color w:val="111116"/>
          <w:w w:val="105"/>
          <w:sz w:val="23"/>
        </w:rPr>
        <w:t xml:space="preserve"> the Board of Commissioners that the </w:t>
      </w:r>
      <w:r w:rsidR="0045352F">
        <w:rPr>
          <w:bCs/>
          <w:color w:val="111116"/>
          <w:w w:val="105"/>
          <w:sz w:val="23"/>
        </w:rPr>
        <w:t xml:space="preserve">State </w:t>
      </w:r>
      <w:r>
        <w:rPr>
          <w:bCs/>
          <w:color w:val="111116"/>
          <w:w w:val="105"/>
          <w:sz w:val="23"/>
        </w:rPr>
        <w:t>Secretary of</w:t>
      </w:r>
      <w:r w:rsidR="00C9449F">
        <w:rPr>
          <w:bCs/>
          <w:color w:val="111116"/>
          <w:w w:val="105"/>
          <w:sz w:val="23"/>
        </w:rPr>
        <w:t xml:space="preserve"> </w:t>
      </w:r>
      <w:r w:rsidR="00B10450">
        <w:rPr>
          <w:bCs/>
          <w:color w:val="111116"/>
          <w:w w:val="105"/>
          <w:sz w:val="23"/>
        </w:rPr>
        <w:t xml:space="preserve">the </w:t>
      </w:r>
      <w:r w:rsidR="00C9449F">
        <w:rPr>
          <w:bCs/>
          <w:color w:val="111116"/>
          <w:w w:val="105"/>
          <w:sz w:val="23"/>
        </w:rPr>
        <w:t>Business, Consumer Services and</w:t>
      </w:r>
      <w:r>
        <w:rPr>
          <w:bCs/>
          <w:color w:val="111116"/>
          <w:w w:val="105"/>
          <w:sz w:val="23"/>
        </w:rPr>
        <w:t xml:space="preserve"> Housing</w:t>
      </w:r>
      <w:r w:rsidR="00C9449F">
        <w:rPr>
          <w:bCs/>
          <w:color w:val="111116"/>
          <w:w w:val="105"/>
          <w:sz w:val="23"/>
        </w:rPr>
        <w:t xml:space="preserve"> Agency</w:t>
      </w:r>
      <w:r>
        <w:rPr>
          <w:bCs/>
          <w:color w:val="111116"/>
          <w:w w:val="105"/>
          <w:sz w:val="23"/>
        </w:rPr>
        <w:t>, Lourdes Castro</w:t>
      </w:r>
      <w:r w:rsidR="0045352F">
        <w:rPr>
          <w:bCs/>
          <w:color w:val="111116"/>
          <w:w w:val="105"/>
          <w:sz w:val="23"/>
        </w:rPr>
        <w:t xml:space="preserve"> Ramirez</w:t>
      </w:r>
      <w:r>
        <w:rPr>
          <w:bCs/>
          <w:color w:val="111116"/>
          <w:w w:val="105"/>
          <w:sz w:val="23"/>
        </w:rPr>
        <w:t>, had come from Sacrament</w:t>
      </w:r>
      <w:r w:rsidR="00B10450">
        <w:rPr>
          <w:bCs/>
          <w:color w:val="111116"/>
          <w:w w:val="105"/>
          <w:sz w:val="23"/>
        </w:rPr>
        <w:t>o</w:t>
      </w:r>
      <w:r>
        <w:rPr>
          <w:bCs/>
          <w:color w:val="111116"/>
          <w:w w:val="105"/>
          <w:sz w:val="23"/>
        </w:rPr>
        <w:t xml:space="preserve"> to visit the Santa Barbara area. She toured the homeless encampments and visited the Super 8 Motel which the Housing Authority recently purchased. </w:t>
      </w:r>
    </w:p>
    <w:p w14:paraId="3DD9096D" w14:textId="77777777" w:rsidR="002342FC" w:rsidRDefault="002342FC">
      <w:pPr>
        <w:spacing w:before="1"/>
        <w:ind w:left="185"/>
        <w:rPr>
          <w:bCs/>
          <w:color w:val="111116"/>
          <w:w w:val="105"/>
          <w:sz w:val="23"/>
        </w:rPr>
      </w:pPr>
    </w:p>
    <w:p w14:paraId="537B8632" w14:textId="59DD680B" w:rsidR="00362004" w:rsidRDefault="003D4AA2" w:rsidP="003D4AA2">
      <w:pPr>
        <w:spacing w:before="1"/>
        <w:ind w:left="185"/>
        <w:rPr>
          <w:bCs/>
          <w:color w:val="111116"/>
          <w:w w:val="105"/>
          <w:sz w:val="23"/>
        </w:rPr>
      </w:pPr>
      <w:r>
        <w:rPr>
          <w:bCs/>
          <w:color w:val="111116"/>
          <w:w w:val="105"/>
          <w:sz w:val="23"/>
        </w:rPr>
        <w:t>All questions were answered to the Boards’ satisfaction.</w:t>
      </w:r>
    </w:p>
    <w:p w14:paraId="058CF995" w14:textId="77777777" w:rsidR="001F3613" w:rsidRDefault="001F3613">
      <w:pPr>
        <w:spacing w:before="1"/>
        <w:ind w:left="185"/>
        <w:rPr>
          <w:bCs/>
          <w:color w:val="111116"/>
          <w:w w:val="105"/>
          <w:sz w:val="23"/>
        </w:rPr>
      </w:pPr>
    </w:p>
    <w:p w14:paraId="48CE2484" w14:textId="1072D500" w:rsidR="001F3613" w:rsidRDefault="001F3613">
      <w:pPr>
        <w:spacing w:before="1"/>
        <w:ind w:left="185"/>
        <w:rPr>
          <w:b/>
          <w:color w:val="111116"/>
          <w:w w:val="105"/>
          <w:sz w:val="23"/>
        </w:rPr>
      </w:pPr>
      <w:r w:rsidRPr="001F3613">
        <w:rPr>
          <w:b/>
          <w:color w:val="111116"/>
          <w:w w:val="105"/>
          <w:sz w:val="23"/>
        </w:rPr>
        <w:t>APPROVAL OF OPERATION AND MANAGEMENT REPORTS</w:t>
      </w:r>
    </w:p>
    <w:p w14:paraId="206226FD" w14:textId="77777777" w:rsidR="00B10450" w:rsidRDefault="00B10450">
      <w:pPr>
        <w:spacing w:before="1"/>
        <w:ind w:left="185"/>
        <w:rPr>
          <w:b/>
          <w:color w:val="111116"/>
          <w:w w:val="105"/>
          <w:sz w:val="23"/>
        </w:rPr>
      </w:pPr>
    </w:p>
    <w:p w14:paraId="65EFA781" w14:textId="77777777" w:rsidR="00F93B23" w:rsidRDefault="001F3613" w:rsidP="00F93B23">
      <w:pPr>
        <w:spacing w:before="1"/>
        <w:ind w:left="185"/>
        <w:rPr>
          <w:bCs/>
          <w:color w:val="111116"/>
          <w:w w:val="105"/>
          <w:sz w:val="23"/>
        </w:rPr>
      </w:pPr>
      <w:r>
        <w:rPr>
          <w:bCs/>
          <w:color w:val="111116"/>
          <w:w w:val="105"/>
          <w:sz w:val="23"/>
        </w:rPr>
        <w:t xml:space="preserve">MOTION by </w:t>
      </w:r>
      <w:r w:rsidR="00BE647B">
        <w:rPr>
          <w:bCs/>
          <w:color w:val="111116"/>
          <w:w w:val="105"/>
          <w:sz w:val="23"/>
        </w:rPr>
        <w:t xml:space="preserve">Commissioner </w:t>
      </w:r>
      <w:r>
        <w:rPr>
          <w:bCs/>
          <w:color w:val="111116"/>
          <w:w w:val="105"/>
          <w:sz w:val="23"/>
        </w:rPr>
        <w:t xml:space="preserve">Robert Doyle, seconded by </w:t>
      </w:r>
      <w:r w:rsidR="00BE647B">
        <w:rPr>
          <w:bCs/>
          <w:color w:val="111116"/>
          <w:w w:val="105"/>
          <w:sz w:val="23"/>
        </w:rPr>
        <w:t xml:space="preserve">Commissioner </w:t>
      </w:r>
      <w:r>
        <w:rPr>
          <w:bCs/>
          <w:color w:val="111116"/>
          <w:w w:val="105"/>
          <w:sz w:val="23"/>
        </w:rPr>
        <w:t>Lisa Knox-Burns to approve the Operations and Management Reports.</w:t>
      </w:r>
    </w:p>
    <w:p w14:paraId="07541961" w14:textId="0D85ED5C" w:rsidR="000300CF" w:rsidRDefault="001F3613" w:rsidP="00F93B23">
      <w:pPr>
        <w:spacing w:before="1"/>
        <w:ind w:left="185"/>
        <w:rPr>
          <w:bCs/>
          <w:color w:val="111116"/>
          <w:w w:val="105"/>
          <w:sz w:val="23"/>
        </w:rPr>
      </w:pPr>
      <w:r>
        <w:rPr>
          <w:bCs/>
          <w:color w:val="111116"/>
          <w:w w:val="105"/>
          <w:sz w:val="23"/>
        </w:rPr>
        <w:t xml:space="preserve"> </w:t>
      </w:r>
    </w:p>
    <w:p w14:paraId="0034CB58" w14:textId="35F9EBD6" w:rsidR="000300CF" w:rsidRDefault="00413480">
      <w:pPr>
        <w:spacing w:before="1"/>
        <w:ind w:left="185"/>
        <w:rPr>
          <w:bCs/>
          <w:color w:val="111116"/>
          <w:w w:val="105"/>
          <w:sz w:val="23"/>
        </w:rPr>
      </w:pPr>
      <w:r>
        <w:rPr>
          <w:bCs/>
          <w:color w:val="111116"/>
          <w:w w:val="105"/>
          <w:sz w:val="23"/>
        </w:rPr>
        <w:t>Sanford Riggs answered que</w:t>
      </w:r>
      <w:r w:rsidR="000300CF">
        <w:rPr>
          <w:bCs/>
          <w:color w:val="111116"/>
          <w:w w:val="105"/>
          <w:sz w:val="23"/>
        </w:rPr>
        <w:t>stions</w:t>
      </w:r>
      <w:r>
        <w:rPr>
          <w:bCs/>
          <w:color w:val="111116"/>
          <w:w w:val="105"/>
          <w:sz w:val="23"/>
        </w:rPr>
        <w:t xml:space="preserve"> regarding the flooring at Depot Street and concerns with resident behavior at West Cox Cottages. Steps being taken to mitigate the concerns were explained and all questions were answered to the Board</w:t>
      </w:r>
      <w:r w:rsidR="006701F5">
        <w:rPr>
          <w:bCs/>
          <w:color w:val="111116"/>
          <w:w w:val="105"/>
          <w:sz w:val="23"/>
        </w:rPr>
        <w:t>s’ satisfaction.</w:t>
      </w:r>
    </w:p>
    <w:p w14:paraId="4FD940C4" w14:textId="77777777" w:rsidR="00F93B23" w:rsidRDefault="00F93B23">
      <w:pPr>
        <w:spacing w:before="1"/>
        <w:ind w:left="185"/>
        <w:rPr>
          <w:bCs/>
          <w:color w:val="111116"/>
          <w:w w:val="105"/>
          <w:sz w:val="23"/>
        </w:rPr>
      </w:pPr>
    </w:p>
    <w:p w14:paraId="61BF48B8" w14:textId="405E6426" w:rsidR="001F3613" w:rsidRDefault="001F3613">
      <w:pPr>
        <w:spacing w:before="1"/>
        <w:ind w:left="185"/>
        <w:rPr>
          <w:bCs/>
          <w:color w:val="111116"/>
          <w:w w:val="105"/>
          <w:sz w:val="23"/>
        </w:rPr>
      </w:pPr>
      <w:r>
        <w:rPr>
          <w:bCs/>
          <w:color w:val="111116"/>
          <w:w w:val="105"/>
          <w:sz w:val="23"/>
        </w:rPr>
        <w:t xml:space="preserve">All voted </w:t>
      </w:r>
      <w:r w:rsidR="00430E3D">
        <w:rPr>
          <w:bCs/>
          <w:color w:val="111116"/>
          <w:w w:val="105"/>
          <w:sz w:val="23"/>
        </w:rPr>
        <w:t>A</w:t>
      </w:r>
      <w:r>
        <w:rPr>
          <w:bCs/>
          <w:color w:val="111116"/>
          <w:w w:val="105"/>
          <w:sz w:val="23"/>
        </w:rPr>
        <w:t>ye. Motion carried.</w:t>
      </w:r>
    </w:p>
    <w:p w14:paraId="76AB361A" w14:textId="26079878" w:rsidR="001F3613" w:rsidRDefault="001F3613">
      <w:pPr>
        <w:spacing w:before="1"/>
        <w:ind w:left="185"/>
        <w:rPr>
          <w:bCs/>
          <w:color w:val="111116"/>
          <w:w w:val="105"/>
          <w:sz w:val="23"/>
        </w:rPr>
      </w:pPr>
    </w:p>
    <w:p w14:paraId="56C14DB1" w14:textId="77777777" w:rsidR="00AE7BCC" w:rsidRDefault="00AE7BCC" w:rsidP="00AE7BCC">
      <w:pPr>
        <w:spacing w:before="1"/>
        <w:ind w:left="185"/>
        <w:rPr>
          <w:b/>
          <w:color w:val="111116"/>
          <w:w w:val="105"/>
          <w:sz w:val="23"/>
        </w:rPr>
      </w:pPr>
      <w:r w:rsidRPr="001F3613">
        <w:rPr>
          <w:b/>
          <w:color w:val="111116"/>
          <w:w w:val="105"/>
          <w:sz w:val="23"/>
        </w:rPr>
        <w:t>APPROVAL OF EXPENDITURES</w:t>
      </w:r>
    </w:p>
    <w:p w14:paraId="50CE6A26" w14:textId="77777777" w:rsidR="00AE7BCC" w:rsidRPr="001F3613" w:rsidRDefault="00AE7BCC" w:rsidP="00AE7BCC">
      <w:pPr>
        <w:spacing w:before="1"/>
        <w:ind w:left="185"/>
        <w:rPr>
          <w:b/>
          <w:color w:val="111116"/>
          <w:w w:val="105"/>
          <w:sz w:val="23"/>
        </w:rPr>
      </w:pPr>
    </w:p>
    <w:p w14:paraId="19CB0E65" w14:textId="77777777" w:rsidR="00AE7BCC" w:rsidRDefault="00AE7BCC" w:rsidP="00AE7BCC">
      <w:pPr>
        <w:spacing w:before="1"/>
        <w:ind w:left="185"/>
        <w:rPr>
          <w:bCs/>
          <w:color w:val="111116"/>
          <w:w w:val="105"/>
          <w:sz w:val="23"/>
        </w:rPr>
      </w:pPr>
      <w:r>
        <w:rPr>
          <w:bCs/>
          <w:color w:val="111116"/>
          <w:w w:val="105"/>
          <w:sz w:val="23"/>
        </w:rPr>
        <w:t>Resolution No. 3001- Approval of Expenditure List as submitted, including meeting expenses. MOTION by Commissioner Henry Mercado, seconded by Commissioner Christian Alonso to adopt Resolution No.3001 as submitted. Irene Melton, Director of Finance answered several questions to the Board’s satisfaction. All voted Aye. Motion carried.</w:t>
      </w:r>
    </w:p>
    <w:p w14:paraId="0C7104E5" w14:textId="66D57BBD" w:rsidR="003D647A" w:rsidRDefault="003D647A">
      <w:pPr>
        <w:spacing w:before="1"/>
        <w:ind w:left="185"/>
        <w:rPr>
          <w:bCs/>
          <w:color w:val="111116"/>
          <w:w w:val="105"/>
          <w:sz w:val="23"/>
        </w:rPr>
      </w:pPr>
    </w:p>
    <w:p w14:paraId="26F8E47E" w14:textId="35627FA7" w:rsidR="003D647A" w:rsidRDefault="003D647A">
      <w:pPr>
        <w:spacing w:before="1"/>
        <w:ind w:left="185"/>
        <w:rPr>
          <w:bCs/>
          <w:color w:val="111116"/>
          <w:w w:val="105"/>
          <w:sz w:val="23"/>
        </w:rPr>
      </w:pPr>
    </w:p>
    <w:p w14:paraId="1EC80741" w14:textId="7ACB1D6E" w:rsidR="003D647A" w:rsidRDefault="003D647A">
      <w:pPr>
        <w:spacing w:before="1"/>
        <w:ind w:left="185"/>
        <w:rPr>
          <w:bCs/>
          <w:color w:val="111116"/>
          <w:w w:val="105"/>
          <w:sz w:val="23"/>
        </w:rPr>
      </w:pPr>
    </w:p>
    <w:p w14:paraId="5D34F67A" w14:textId="53E0875A" w:rsidR="003D647A" w:rsidRDefault="003D647A">
      <w:pPr>
        <w:spacing w:before="1"/>
        <w:ind w:left="185"/>
        <w:rPr>
          <w:bCs/>
          <w:color w:val="111116"/>
          <w:w w:val="105"/>
          <w:sz w:val="23"/>
        </w:rPr>
      </w:pPr>
    </w:p>
    <w:p w14:paraId="67B56A26" w14:textId="77777777" w:rsidR="003D647A" w:rsidRDefault="003D647A">
      <w:pPr>
        <w:spacing w:before="1"/>
        <w:ind w:left="185"/>
        <w:rPr>
          <w:bCs/>
          <w:color w:val="111116"/>
          <w:w w:val="105"/>
          <w:sz w:val="23"/>
        </w:rPr>
      </w:pPr>
    </w:p>
    <w:p w14:paraId="03BBAD94" w14:textId="77777777" w:rsidR="00D442B2" w:rsidRDefault="00D442B2" w:rsidP="00D442B2">
      <w:pPr>
        <w:pStyle w:val="BodyText"/>
        <w:ind w:left="180" w:right="217" w:firstLine="5"/>
        <w:rPr>
          <w:color w:val="111116"/>
          <w:w w:val="105"/>
        </w:rPr>
      </w:pPr>
      <w:r>
        <w:rPr>
          <w:color w:val="111116"/>
          <w:w w:val="105"/>
        </w:rPr>
        <w:lastRenderedPageBreak/>
        <w:t>Minutes</w:t>
      </w:r>
    </w:p>
    <w:p w14:paraId="51FEBB97" w14:textId="77777777" w:rsidR="00D442B2" w:rsidRDefault="00D442B2" w:rsidP="00D442B2">
      <w:pPr>
        <w:pStyle w:val="BodyText"/>
        <w:ind w:left="180" w:right="217" w:firstLine="5"/>
        <w:rPr>
          <w:color w:val="111116"/>
          <w:w w:val="105"/>
        </w:rPr>
      </w:pPr>
      <w:r>
        <w:rPr>
          <w:color w:val="111116"/>
          <w:w w:val="105"/>
        </w:rPr>
        <w:t>June 23, 2022</w:t>
      </w:r>
    </w:p>
    <w:p w14:paraId="346F6BDE" w14:textId="0D87CDFC" w:rsidR="00D442B2" w:rsidRDefault="00D442B2" w:rsidP="00D442B2">
      <w:pPr>
        <w:pStyle w:val="BodyText"/>
        <w:ind w:left="180" w:right="217" w:firstLine="5"/>
        <w:rPr>
          <w:color w:val="111116"/>
          <w:w w:val="105"/>
        </w:rPr>
      </w:pPr>
      <w:r>
        <w:rPr>
          <w:color w:val="111116"/>
          <w:w w:val="105"/>
        </w:rPr>
        <w:t>Page 3</w:t>
      </w:r>
    </w:p>
    <w:p w14:paraId="2DF5EB14" w14:textId="77777777" w:rsidR="003D647A" w:rsidRDefault="003D647A" w:rsidP="00D442B2">
      <w:pPr>
        <w:pStyle w:val="BodyText"/>
        <w:ind w:left="180" w:right="217" w:firstLine="5"/>
        <w:rPr>
          <w:color w:val="111116"/>
          <w:w w:val="105"/>
        </w:rPr>
      </w:pPr>
    </w:p>
    <w:p w14:paraId="518E38D2" w14:textId="5826B90A" w:rsidR="00430E3D" w:rsidRDefault="00430E3D">
      <w:pPr>
        <w:spacing w:before="1"/>
        <w:ind w:left="185"/>
        <w:rPr>
          <w:bCs/>
          <w:color w:val="111116"/>
          <w:w w:val="105"/>
          <w:sz w:val="23"/>
        </w:rPr>
      </w:pPr>
    </w:p>
    <w:p w14:paraId="6095A2ED" w14:textId="4A4B8200" w:rsidR="00430E3D" w:rsidRDefault="00430E3D">
      <w:pPr>
        <w:spacing w:before="1"/>
        <w:ind w:left="185"/>
        <w:rPr>
          <w:b/>
          <w:color w:val="111116"/>
          <w:w w:val="105"/>
          <w:sz w:val="23"/>
        </w:rPr>
      </w:pPr>
      <w:r w:rsidRPr="00430E3D">
        <w:rPr>
          <w:b/>
          <w:color w:val="111116"/>
          <w:w w:val="105"/>
          <w:sz w:val="23"/>
        </w:rPr>
        <w:t>COMMISSIONERS’ ORAL CO</w:t>
      </w:r>
      <w:r w:rsidR="00F966B8">
        <w:rPr>
          <w:b/>
          <w:color w:val="111116"/>
          <w:w w:val="105"/>
          <w:sz w:val="23"/>
        </w:rPr>
        <w:t>M</w:t>
      </w:r>
      <w:r w:rsidRPr="00430E3D">
        <w:rPr>
          <w:b/>
          <w:color w:val="111116"/>
          <w:w w:val="105"/>
          <w:sz w:val="23"/>
        </w:rPr>
        <w:t>MUNICATIONS</w:t>
      </w:r>
    </w:p>
    <w:p w14:paraId="4DC706F3" w14:textId="77777777" w:rsidR="002342FC" w:rsidRDefault="002342FC">
      <w:pPr>
        <w:spacing w:before="1"/>
        <w:ind w:left="185"/>
        <w:rPr>
          <w:b/>
          <w:color w:val="111116"/>
          <w:w w:val="105"/>
          <w:sz w:val="23"/>
        </w:rPr>
      </w:pPr>
    </w:p>
    <w:p w14:paraId="1D10FAF4" w14:textId="2B8C6A9F" w:rsidR="00430E3D" w:rsidRDefault="00CD7E92" w:rsidP="00CD7E92">
      <w:pPr>
        <w:tabs>
          <w:tab w:val="left" w:pos="870"/>
        </w:tabs>
        <w:spacing w:before="1"/>
        <w:ind w:left="185"/>
        <w:rPr>
          <w:bCs/>
          <w:color w:val="111116"/>
          <w:w w:val="105"/>
          <w:sz w:val="23"/>
        </w:rPr>
      </w:pPr>
      <w:r>
        <w:rPr>
          <w:bCs/>
          <w:color w:val="111116"/>
          <w:w w:val="105"/>
          <w:sz w:val="23"/>
        </w:rPr>
        <w:t>Commissioner Knox-Burns reported that she had attended the South Coast Housing Workshop</w:t>
      </w:r>
      <w:r w:rsidR="00FD2AE1">
        <w:rPr>
          <w:bCs/>
          <w:color w:val="111116"/>
          <w:w w:val="105"/>
          <w:sz w:val="23"/>
        </w:rPr>
        <w:t xml:space="preserve">. Regional housing needs were discussed and that there is indeed a great need. They are looking for Carpinterians to be advocates and that they are focusing on grass roots efforts. </w:t>
      </w:r>
    </w:p>
    <w:p w14:paraId="44E31095" w14:textId="77777777" w:rsidR="00011CE1" w:rsidRDefault="00011CE1" w:rsidP="00CD7E92">
      <w:pPr>
        <w:tabs>
          <w:tab w:val="left" w:pos="870"/>
        </w:tabs>
        <w:spacing w:before="1"/>
        <w:ind w:left="185"/>
        <w:rPr>
          <w:bCs/>
          <w:color w:val="111116"/>
          <w:w w:val="105"/>
          <w:sz w:val="23"/>
        </w:rPr>
      </w:pPr>
    </w:p>
    <w:p w14:paraId="0D74A2F4" w14:textId="3C4871F5" w:rsidR="00011CE1" w:rsidRPr="00D442B2" w:rsidRDefault="00BE647B" w:rsidP="00D442B2">
      <w:pPr>
        <w:tabs>
          <w:tab w:val="left" w:pos="870"/>
        </w:tabs>
        <w:spacing w:before="1"/>
        <w:ind w:left="185"/>
        <w:rPr>
          <w:bCs/>
          <w:color w:val="111116"/>
          <w:w w:val="105"/>
          <w:sz w:val="23"/>
        </w:rPr>
      </w:pPr>
      <w:r>
        <w:rPr>
          <w:bCs/>
          <w:color w:val="111116"/>
          <w:w w:val="105"/>
          <w:sz w:val="23"/>
        </w:rPr>
        <w:t xml:space="preserve">Commissioner </w:t>
      </w:r>
      <w:r w:rsidR="00FD2AE1">
        <w:rPr>
          <w:bCs/>
          <w:color w:val="111116"/>
          <w:w w:val="105"/>
          <w:sz w:val="23"/>
        </w:rPr>
        <w:t xml:space="preserve">Doyle commended the Housing Authority staff on how good Central Plaza Apartments looks with the upgrades and new zero landscaping. </w:t>
      </w:r>
    </w:p>
    <w:p w14:paraId="4D90AC44" w14:textId="77777777" w:rsidR="00011CE1" w:rsidRDefault="00011CE1" w:rsidP="003D647A">
      <w:pPr>
        <w:tabs>
          <w:tab w:val="left" w:pos="870"/>
        </w:tabs>
        <w:spacing w:before="1"/>
        <w:rPr>
          <w:bCs/>
          <w:color w:val="111116"/>
          <w:w w:val="105"/>
          <w:sz w:val="23"/>
        </w:rPr>
      </w:pPr>
    </w:p>
    <w:p w14:paraId="0ECDA699" w14:textId="0BB1B32E" w:rsidR="00011CE1" w:rsidRDefault="00BE647B" w:rsidP="00011CE1">
      <w:pPr>
        <w:tabs>
          <w:tab w:val="left" w:pos="870"/>
        </w:tabs>
        <w:spacing w:before="1"/>
        <w:ind w:left="185"/>
        <w:rPr>
          <w:bCs/>
          <w:color w:val="111116"/>
          <w:w w:val="105"/>
          <w:sz w:val="23"/>
        </w:rPr>
      </w:pPr>
      <w:r>
        <w:rPr>
          <w:bCs/>
          <w:color w:val="111116"/>
          <w:w w:val="105"/>
          <w:sz w:val="23"/>
        </w:rPr>
        <w:t xml:space="preserve">Commissioner </w:t>
      </w:r>
      <w:r w:rsidR="00FD2AE1">
        <w:rPr>
          <w:bCs/>
          <w:color w:val="111116"/>
          <w:w w:val="105"/>
          <w:sz w:val="23"/>
        </w:rPr>
        <w:t xml:space="preserve">Mercado stated that he was happy </w:t>
      </w:r>
      <w:r w:rsidR="00212AC5">
        <w:rPr>
          <w:bCs/>
          <w:color w:val="111116"/>
          <w:w w:val="105"/>
          <w:sz w:val="23"/>
        </w:rPr>
        <w:t xml:space="preserve">that </w:t>
      </w:r>
      <w:r w:rsidR="00FD2AE1">
        <w:rPr>
          <w:bCs/>
          <w:color w:val="111116"/>
          <w:w w:val="105"/>
          <w:sz w:val="23"/>
        </w:rPr>
        <w:t>the board was able to meet in person again</w:t>
      </w:r>
      <w:r w:rsidR="00011CE1">
        <w:rPr>
          <w:bCs/>
          <w:color w:val="111116"/>
          <w:w w:val="105"/>
          <w:sz w:val="23"/>
        </w:rPr>
        <w:t>.</w:t>
      </w:r>
    </w:p>
    <w:p w14:paraId="1089A5FE" w14:textId="77777777" w:rsidR="00011CE1" w:rsidRDefault="00011CE1" w:rsidP="00011CE1">
      <w:pPr>
        <w:tabs>
          <w:tab w:val="left" w:pos="870"/>
        </w:tabs>
        <w:spacing w:before="1"/>
        <w:ind w:left="185"/>
        <w:rPr>
          <w:bCs/>
          <w:color w:val="111116"/>
          <w:w w:val="105"/>
          <w:sz w:val="23"/>
        </w:rPr>
      </w:pPr>
    </w:p>
    <w:p w14:paraId="1673A626" w14:textId="027D0085" w:rsidR="002A36BF" w:rsidRPr="00011CE1" w:rsidRDefault="002342FC" w:rsidP="00011CE1">
      <w:pPr>
        <w:tabs>
          <w:tab w:val="left" w:pos="870"/>
        </w:tabs>
        <w:spacing w:before="1"/>
        <w:ind w:left="185"/>
        <w:rPr>
          <w:bCs/>
          <w:color w:val="111116"/>
          <w:w w:val="105"/>
          <w:sz w:val="23"/>
        </w:rPr>
      </w:pPr>
      <w:r>
        <w:rPr>
          <w:b/>
          <w:color w:val="111116"/>
          <w:w w:val="105"/>
          <w:sz w:val="23"/>
        </w:rPr>
        <w:t>NEW</w:t>
      </w:r>
      <w:r>
        <w:rPr>
          <w:b/>
          <w:color w:val="111116"/>
          <w:spacing w:val="-9"/>
          <w:w w:val="105"/>
          <w:sz w:val="23"/>
        </w:rPr>
        <w:t xml:space="preserve"> </w:t>
      </w:r>
      <w:r>
        <w:rPr>
          <w:b/>
          <w:color w:val="111116"/>
          <w:spacing w:val="-2"/>
          <w:w w:val="105"/>
          <w:sz w:val="23"/>
        </w:rPr>
        <w:t>BUSINESS</w:t>
      </w:r>
    </w:p>
    <w:p w14:paraId="32627658" w14:textId="77777777" w:rsidR="00F93B23" w:rsidRDefault="002342FC">
      <w:pPr>
        <w:pStyle w:val="BodyText"/>
        <w:spacing w:before="192" w:line="252" w:lineRule="auto"/>
        <w:ind w:left="180" w:right="217" w:firstLine="5"/>
        <w:rPr>
          <w:color w:val="111116"/>
          <w:w w:val="105"/>
        </w:rPr>
      </w:pPr>
      <w:r>
        <w:rPr>
          <w:b/>
          <w:color w:val="111116"/>
          <w:w w:val="105"/>
        </w:rPr>
        <w:t xml:space="preserve">Resolution No. </w:t>
      </w:r>
      <w:r w:rsidR="00764BE5">
        <w:rPr>
          <w:b/>
          <w:color w:val="111116"/>
          <w:w w:val="105"/>
        </w:rPr>
        <w:t>3002</w:t>
      </w:r>
      <w:r>
        <w:rPr>
          <w:b/>
          <w:color w:val="111116"/>
          <w:w w:val="105"/>
        </w:rPr>
        <w:t xml:space="preserve">- </w:t>
      </w:r>
      <w:r>
        <w:rPr>
          <w:color w:val="111116"/>
          <w:w w:val="105"/>
        </w:rPr>
        <w:t>Resolution Proclaiming a Local Emergency, ratifying the proclamation of</w:t>
      </w:r>
      <w:r>
        <w:rPr>
          <w:color w:val="111116"/>
          <w:spacing w:val="-6"/>
          <w:w w:val="105"/>
        </w:rPr>
        <w:t xml:space="preserve"> </w:t>
      </w:r>
      <w:r>
        <w:rPr>
          <w:color w:val="111116"/>
          <w:w w:val="105"/>
        </w:rPr>
        <w:t>a State of</w:t>
      </w:r>
      <w:r>
        <w:rPr>
          <w:color w:val="111116"/>
          <w:spacing w:val="-3"/>
          <w:w w:val="105"/>
        </w:rPr>
        <w:t xml:space="preserve"> </w:t>
      </w:r>
      <w:r>
        <w:rPr>
          <w:color w:val="111116"/>
          <w:w w:val="105"/>
        </w:rPr>
        <w:t>Emergency by</w:t>
      </w:r>
      <w:r>
        <w:rPr>
          <w:color w:val="111116"/>
          <w:spacing w:val="-6"/>
          <w:w w:val="105"/>
        </w:rPr>
        <w:t xml:space="preserve"> </w:t>
      </w:r>
      <w:r>
        <w:rPr>
          <w:color w:val="111116"/>
          <w:w w:val="105"/>
        </w:rPr>
        <w:t>Governor Gavin Newsom dated March</w:t>
      </w:r>
      <w:r>
        <w:rPr>
          <w:color w:val="111116"/>
          <w:spacing w:val="-2"/>
          <w:w w:val="105"/>
        </w:rPr>
        <w:t xml:space="preserve"> </w:t>
      </w:r>
      <w:r>
        <w:rPr>
          <w:color w:val="111116"/>
          <w:w w:val="105"/>
        </w:rPr>
        <w:t>4, 2020,</w:t>
      </w:r>
      <w:r>
        <w:rPr>
          <w:color w:val="111116"/>
          <w:spacing w:val="-16"/>
          <w:w w:val="105"/>
        </w:rPr>
        <w:t xml:space="preserve"> </w:t>
      </w:r>
      <w:r>
        <w:rPr>
          <w:color w:val="111116"/>
          <w:w w:val="105"/>
        </w:rPr>
        <w:t>and</w:t>
      </w:r>
      <w:r>
        <w:rPr>
          <w:color w:val="111116"/>
          <w:spacing w:val="-11"/>
          <w:w w:val="105"/>
        </w:rPr>
        <w:t xml:space="preserve"> </w:t>
      </w:r>
      <w:r>
        <w:rPr>
          <w:color w:val="111116"/>
          <w:w w:val="105"/>
        </w:rPr>
        <w:t>authorizing remote</w:t>
      </w:r>
      <w:r>
        <w:rPr>
          <w:color w:val="111116"/>
          <w:spacing w:val="-9"/>
          <w:w w:val="105"/>
        </w:rPr>
        <w:t xml:space="preserve"> </w:t>
      </w:r>
      <w:r>
        <w:rPr>
          <w:color w:val="111116"/>
          <w:w w:val="105"/>
        </w:rPr>
        <w:t>teleconference</w:t>
      </w:r>
      <w:r>
        <w:rPr>
          <w:color w:val="111116"/>
          <w:spacing w:val="-17"/>
          <w:w w:val="105"/>
        </w:rPr>
        <w:t xml:space="preserve"> </w:t>
      </w:r>
      <w:r>
        <w:rPr>
          <w:color w:val="111116"/>
          <w:w w:val="105"/>
        </w:rPr>
        <w:t>meetings</w:t>
      </w:r>
      <w:r>
        <w:rPr>
          <w:color w:val="111116"/>
          <w:spacing w:val="-8"/>
          <w:w w:val="105"/>
        </w:rPr>
        <w:t xml:space="preserve"> </w:t>
      </w:r>
      <w:r>
        <w:rPr>
          <w:color w:val="111116"/>
          <w:w w:val="105"/>
        </w:rPr>
        <w:t>of</w:t>
      </w:r>
      <w:r>
        <w:rPr>
          <w:color w:val="111116"/>
          <w:spacing w:val="-17"/>
          <w:w w:val="105"/>
        </w:rPr>
        <w:t xml:space="preserve"> </w:t>
      </w:r>
      <w:r>
        <w:rPr>
          <w:color w:val="111116"/>
          <w:w w:val="105"/>
        </w:rPr>
        <w:t>the</w:t>
      </w:r>
      <w:r>
        <w:rPr>
          <w:color w:val="111116"/>
          <w:spacing w:val="-17"/>
          <w:w w:val="105"/>
        </w:rPr>
        <w:t xml:space="preserve"> </w:t>
      </w:r>
      <w:r>
        <w:rPr>
          <w:color w:val="111116"/>
          <w:w w:val="105"/>
        </w:rPr>
        <w:t>Board</w:t>
      </w:r>
      <w:r>
        <w:rPr>
          <w:color w:val="111116"/>
          <w:spacing w:val="-9"/>
          <w:w w:val="105"/>
        </w:rPr>
        <w:t xml:space="preserve"> </w:t>
      </w:r>
      <w:r>
        <w:rPr>
          <w:color w:val="111116"/>
          <w:w w:val="105"/>
        </w:rPr>
        <w:t>of</w:t>
      </w:r>
      <w:r>
        <w:rPr>
          <w:color w:val="111116"/>
          <w:spacing w:val="-17"/>
          <w:w w:val="105"/>
        </w:rPr>
        <w:t xml:space="preserve"> </w:t>
      </w:r>
      <w:r>
        <w:rPr>
          <w:color w:val="111116"/>
          <w:w w:val="105"/>
        </w:rPr>
        <w:t>Commissioners of</w:t>
      </w:r>
      <w:r>
        <w:rPr>
          <w:color w:val="111116"/>
          <w:spacing w:val="-4"/>
          <w:w w:val="105"/>
        </w:rPr>
        <w:t xml:space="preserve"> </w:t>
      </w:r>
      <w:r>
        <w:rPr>
          <w:color w:val="111116"/>
          <w:w w:val="105"/>
        </w:rPr>
        <w:t>the</w:t>
      </w:r>
      <w:r>
        <w:rPr>
          <w:color w:val="111116"/>
          <w:spacing w:val="-1"/>
          <w:w w:val="105"/>
        </w:rPr>
        <w:t xml:space="preserve"> </w:t>
      </w:r>
      <w:r>
        <w:rPr>
          <w:color w:val="111116"/>
          <w:w w:val="105"/>
        </w:rPr>
        <w:t>Housing Authority of</w:t>
      </w:r>
      <w:r>
        <w:rPr>
          <w:color w:val="111116"/>
          <w:spacing w:val="-5"/>
          <w:w w:val="105"/>
        </w:rPr>
        <w:t xml:space="preserve"> </w:t>
      </w:r>
      <w:r>
        <w:rPr>
          <w:color w:val="111116"/>
          <w:w w:val="105"/>
        </w:rPr>
        <w:t>the</w:t>
      </w:r>
      <w:r>
        <w:rPr>
          <w:color w:val="111116"/>
          <w:spacing w:val="-1"/>
          <w:w w:val="105"/>
        </w:rPr>
        <w:t xml:space="preserve"> </w:t>
      </w:r>
      <w:r>
        <w:rPr>
          <w:color w:val="111116"/>
          <w:w w:val="105"/>
        </w:rPr>
        <w:t>County of</w:t>
      </w:r>
      <w:r>
        <w:rPr>
          <w:color w:val="111116"/>
          <w:spacing w:val="-7"/>
          <w:w w:val="105"/>
        </w:rPr>
        <w:t xml:space="preserve"> </w:t>
      </w:r>
      <w:r>
        <w:rPr>
          <w:color w:val="111116"/>
          <w:w w:val="105"/>
        </w:rPr>
        <w:t>Santa Barbara for the</w:t>
      </w:r>
      <w:r>
        <w:rPr>
          <w:color w:val="111116"/>
          <w:spacing w:val="-4"/>
          <w:w w:val="105"/>
        </w:rPr>
        <w:t xml:space="preserve"> </w:t>
      </w:r>
      <w:r>
        <w:rPr>
          <w:color w:val="111116"/>
          <w:w w:val="105"/>
        </w:rPr>
        <w:t>period of</w:t>
      </w:r>
      <w:r>
        <w:rPr>
          <w:color w:val="111116"/>
          <w:spacing w:val="-1"/>
          <w:w w:val="105"/>
        </w:rPr>
        <w:t xml:space="preserve"> </w:t>
      </w:r>
      <w:r>
        <w:rPr>
          <w:color w:val="111116"/>
          <w:w w:val="105"/>
        </w:rPr>
        <w:t>30</w:t>
      </w:r>
      <w:r>
        <w:rPr>
          <w:color w:val="111116"/>
          <w:spacing w:val="-8"/>
          <w:w w:val="105"/>
        </w:rPr>
        <w:t xml:space="preserve"> </w:t>
      </w:r>
      <w:r>
        <w:rPr>
          <w:color w:val="111116"/>
          <w:w w:val="105"/>
        </w:rPr>
        <w:t>days pursuant to</w:t>
      </w:r>
      <w:r>
        <w:rPr>
          <w:color w:val="111116"/>
          <w:spacing w:val="-3"/>
          <w:w w:val="105"/>
        </w:rPr>
        <w:t xml:space="preserve"> </w:t>
      </w:r>
      <w:r>
        <w:rPr>
          <w:color w:val="111116"/>
          <w:w w:val="105"/>
        </w:rPr>
        <w:t xml:space="preserve">the Brown Act Provisions. </w:t>
      </w:r>
    </w:p>
    <w:p w14:paraId="6C73BCC9" w14:textId="08C02556" w:rsidR="00F93B23" w:rsidRDefault="002342FC" w:rsidP="00332E8B">
      <w:pPr>
        <w:pStyle w:val="BodyText"/>
        <w:spacing w:before="192" w:line="252" w:lineRule="auto"/>
        <w:ind w:left="180" w:right="217"/>
        <w:rPr>
          <w:color w:val="3B3B3D"/>
          <w:spacing w:val="-11"/>
          <w:w w:val="105"/>
        </w:rPr>
      </w:pPr>
      <w:r>
        <w:rPr>
          <w:color w:val="111116"/>
          <w:w w:val="105"/>
        </w:rPr>
        <w:t>MOTION by</w:t>
      </w:r>
      <w:r w:rsidR="00BE647B">
        <w:rPr>
          <w:color w:val="111116"/>
          <w:w w:val="105"/>
        </w:rPr>
        <w:t xml:space="preserve"> Commissioner</w:t>
      </w:r>
      <w:r>
        <w:rPr>
          <w:color w:val="111116"/>
          <w:spacing w:val="-6"/>
          <w:w w:val="105"/>
        </w:rPr>
        <w:t xml:space="preserve"> </w:t>
      </w:r>
      <w:r w:rsidR="00764BE5">
        <w:rPr>
          <w:color w:val="111116"/>
          <w:w w:val="105"/>
        </w:rPr>
        <w:t>Lisa Knox</w:t>
      </w:r>
      <w:r w:rsidR="00C90DD9">
        <w:rPr>
          <w:color w:val="111116"/>
          <w:w w:val="105"/>
        </w:rPr>
        <w:t>-</w:t>
      </w:r>
      <w:r w:rsidR="00764BE5">
        <w:rPr>
          <w:color w:val="111116"/>
          <w:w w:val="105"/>
        </w:rPr>
        <w:t>Burns</w:t>
      </w:r>
      <w:r>
        <w:rPr>
          <w:color w:val="111116"/>
          <w:w w:val="105"/>
        </w:rPr>
        <w:t>, seconded by</w:t>
      </w:r>
      <w:r w:rsidR="00BE647B">
        <w:rPr>
          <w:color w:val="111116"/>
          <w:w w:val="105"/>
        </w:rPr>
        <w:t xml:space="preserve"> Commissioner</w:t>
      </w:r>
      <w:r>
        <w:rPr>
          <w:color w:val="111116"/>
          <w:spacing w:val="-6"/>
          <w:w w:val="105"/>
        </w:rPr>
        <w:t xml:space="preserve"> </w:t>
      </w:r>
      <w:r w:rsidR="00C90DD9">
        <w:rPr>
          <w:color w:val="111116"/>
          <w:w w:val="105"/>
        </w:rPr>
        <w:t>Robert D</w:t>
      </w:r>
      <w:r>
        <w:rPr>
          <w:color w:val="111116"/>
          <w:w w:val="105"/>
        </w:rPr>
        <w:t>o</w:t>
      </w:r>
      <w:r w:rsidR="00C90DD9">
        <w:rPr>
          <w:color w:val="111116"/>
          <w:w w:val="105"/>
        </w:rPr>
        <w:t>yle</w:t>
      </w:r>
      <w:r>
        <w:rPr>
          <w:color w:val="111116"/>
          <w:w w:val="105"/>
        </w:rPr>
        <w:t xml:space="preserve"> to adopt Resolution No. </w:t>
      </w:r>
      <w:r w:rsidR="00764BE5">
        <w:rPr>
          <w:color w:val="111116"/>
          <w:w w:val="105"/>
        </w:rPr>
        <w:t>3002</w:t>
      </w:r>
      <w:r>
        <w:rPr>
          <w:color w:val="3B3B3D"/>
          <w:w w:val="105"/>
        </w:rPr>
        <w:t>.</w:t>
      </w:r>
      <w:r>
        <w:rPr>
          <w:color w:val="3B3B3D"/>
          <w:spacing w:val="-11"/>
          <w:w w:val="105"/>
        </w:rPr>
        <w:t xml:space="preserve"> </w:t>
      </w:r>
    </w:p>
    <w:p w14:paraId="6DB9BEAB" w14:textId="3D93DC35" w:rsidR="002A36BF" w:rsidRDefault="002342FC">
      <w:pPr>
        <w:pStyle w:val="BodyText"/>
        <w:spacing w:before="192" w:line="252" w:lineRule="auto"/>
        <w:ind w:left="180" w:right="217" w:firstLine="5"/>
        <w:rPr>
          <w:color w:val="111116"/>
          <w:w w:val="105"/>
        </w:rPr>
      </w:pPr>
      <w:r>
        <w:rPr>
          <w:color w:val="111116"/>
          <w:w w:val="105"/>
        </w:rPr>
        <w:t>All</w:t>
      </w:r>
      <w:r>
        <w:rPr>
          <w:color w:val="111116"/>
          <w:spacing w:val="-1"/>
          <w:w w:val="105"/>
        </w:rPr>
        <w:t xml:space="preserve"> </w:t>
      </w:r>
      <w:r>
        <w:rPr>
          <w:color w:val="111116"/>
          <w:w w:val="105"/>
        </w:rPr>
        <w:t xml:space="preserve">voted </w:t>
      </w:r>
      <w:r w:rsidR="00337CF5">
        <w:rPr>
          <w:color w:val="111116"/>
          <w:w w:val="105"/>
        </w:rPr>
        <w:t>A</w:t>
      </w:r>
      <w:r>
        <w:rPr>
          <w:color w:val="111116"/>
          <w:w w:val="105"/>
        </w:rPr>
        <w:t>ye. Motion carried.</w:t>
      </w:r>
    </w:p>
    <w:p w14:paraId="1F7DD1B7" w14:textId="2F7A1705" w:rsidR="00337CF5" w:rsidRDefault="00337CF5">
      <w:pPr>
        <w:pStyle w:val="BodyText"/>
        <w:spacing w:before="192" w:line="252" w:lineRule="auto"/>
        <w:ind w:left="180" w:right="217" w:firstLine="5"/>
        <w:rPr>
          <w:bCs/>
          <w:color w:val="111116"/>
          <w:w w:val="105"/>
        </w:rPr>
      </w:pPr>
      <w:r>
        <w:rPr>
          <w:b/>
          <w:color w:val="111116"/>
          <w:w w:val="105"/>
        </w:rPr>
        <w:t>Motion to Consider a Funding Request from Partners in Housing Solutions for $35,00</w:t>
      </w:r>
      <w:r w:rsidRPr="00337CF5">
        <w:rPr>
          <w:b/>
          <w:color w:val="111116"/>
          <w:w w:val="105"/>
        </w:rPr>
        <w:t>0.00</w:t>
      </w:r>
      <w:r>
        <w:rPr>
          <w:b/>
          <w:color w:val="111116"/>
          <w:w w:val="105"/>
        </w:rPr>
        <w:t xml:space="preserve"> </w:t>
      </w:r>
      <w:r>
        <w:rPr>
          <w:bCs/>
          <w:color w:val="111116"/>
          <w:w w:val="105"/>
        </w:rPr>
        <w:t xml:space="preserve">MOTION by </w:t>
      </w:r>
      <w:r w:rsidR="00BE647B">
        <w:rPr>
          <w:bCs/>
          <w:color w:val="111116"/>
          <w:w w:val="105"/>
        </w:rPr>
        <w:t xml:space="preserve">Commissioner </w:t>
      </w:r>
      <w:r>
        <w:rPr>
          <w:bCs/>
          <w:color w:val="111116"/>
          <w:w w:val="105"/>
        </w:rPr>
        <w:t xml:space="preserve">Lisa Knox-Burns, seconded by </w:t>
      </w:r>
      <w:r w:rsidR="00BE647B">
        <w:rPr>
          <w:bCs/>
          <w:color w:val="111116"/>
          <w:w w:val="105"/>
        </w:rPr>
        <w:t xml:space="preserve">Commissioner </w:t>
      </w:r>
      <w:r>
        <w:rPr>
          <w:bCs/>
          <w:color w:val="111116"/>
          <w:w w:val="105"/>
        </w:rPr>
        <w:t xml:space="preserve">Christian Alonso to approve the funding request from Partners in Housing Solutions. </w:t>
      </w:r>
    </w:p>
    <w:p w14:paraId="195D55A8" w14:textId="0DD816C7" w:rsidR="00337CF5" w:rsidRDefault="00337CF5">
      <w:pPr>
        <w:pStyle w:val="BodyText"/>
        <w:spacing w:before="192" w:line="252" w:lineRule="auto"/>
        <w:ind w:left="180" w:right="217" w:firstLine="5"/>
        <w:rPr>
          <w:bCs/>
          <w:color w:val="111116"/>
          <w:w w:val="105"/>
        </w:rPr>
      </w:pPr>
      <w:r w:rsidRPr="00337CF5">
        <w:rPr>
          <w:bCs/>
          <w:color w:val="111116"/>
          <w:w w:val="105"/>
        </w:rPr>
        <w:t xml:space="preserve">Alma Harmsen </w:t>
      </w:r>
      <w:r>
        <w:rPr>
          <w:bCs/>
          <w:color w:val="111116"/>
          <w:w w:val="105"/>
        </w:rPr>
        <w:t>answere</w:t>
      </w:r>
      <w:r w:rsidR="004C1CC1">
        <w:rPr>
          <w:bCs/>
          <w:color w:val="111116"/>
          <w:w w:val="105"/>
        </w:rPr>
        <w:t>d</w:t>
      </w:r>
      <w:r>
        <w:rPr>
          <w:bCs/>
          <w:color w:val="111116"/>
          <w:w w:val="105"/>
        </w:rPr>
        <w:t xml:space="preserve"> questions from the Board regarding their program and how it has benefitted Housing Authority clients</w:t>
      </w:r>
      <w:r w:rsidR="0057073E">
        <w:rPr>
          <w:bCs/>
          <w:color w:val="111116"/>
          <w:w w:val="105"/>
        </w:rPr>
        <w:t xml:space="preserve"> and</w:t>
      </w:r>
      <w:r w:rsidR="004C1CC1">
        <w:rPr>
          <w:bCs/>
          <w:color w:val="111116"/>
          <w:w w:val="105"/>
        </w:rPr>
        <w:t xml:space="preserve"> provides</w:t>
      </w:r>
      <w:r w:rsidR="0057073E">
        <w:rPr>
          <w:bCs/>
          <w:color w:val="111116"/>
          <w:w w:val="105"/>
        </w:rPr>
        <w:t xml:space="preserve"> extra protection for landlords</w:t>
      </w:r>
      <w:r>
        <w:rPr>
          <w:bCs/>
          <w:color w:val="111116"/>
          <w:w w:val="105"/>
        </w:rPr>
        <w:t xml:space="preserve">. </w:t>
      </w:r>
    </w:p>
    <w:p w14:paraId="44046DA0" w14:textId="427522CD" w:rsidR="00337CF5" w:rsidRDefault="0057073E" w:rsidP="003D647A">
      <w:pPr>
        <w:pStyle w:val="BodyText"/>
        <w:spacing w:before="192" w:line="252" w:lineRule="auto"/>
        <w:ind w:left="180" w:right="217" w:firstLine="5"/>
        <w:rPr>
          <w:bCs/>
          <w:color w:val="111116"/>
          <w:w w:val="105"/>
        </w:rPr>
      </w:pPr>
      <w:r>
        <w:rPr>
          <w:bCs/>
          <w:color w:val="111116"/>
          <w:w w:val="105"/>
        </w:rPr>
        <w:t xml:space="preserve">Bob Havlicek noted that the Housing Authority has been helping fund Partners in Housing Solutions for several years. </w:t>
      </w:r>
      <w:r w:rsidR="00FD1C69">
        <w:rPr>
          <w:bCs/>
          <w:color w:val="111116"/>
          <w:w w:val="105"/>
        </w:rPr>
        <w:t>They</w:t>
      </w:r>
      <w:r>
        <w:rPr>
          <w:bCs/>
          <w:color w:val="111116"/>
          <w:w w:val="105"/>
        </w:rPr>
        <w:t xml:space="preserve"> provide a one-stop shop with a 24</w:t>
      </w:r>
      <w:r w:rsidR="00061E25">
        <w:rPr>
          <w:bCs/>
          <w:color w:val="111116"/>
          <w:w w:val="105"/>
        </w:rPr>
        <w:t>-</w:t>
      </w:r>
      <w:r>
        <w:rPr>
          <w:bCs/>
          <w:color w:val="111116"/>
          <w:w w:val="105"/>
        </w:rPr>
        <w:t xml:space="preserve">hour call line for clients and landlords and the partnership is value added. </w:t>
      </w:r>
      <w:r w:rsidR="00337CF5">
        <w:rPr>
          <w:bCs/>
          <w:color w:val="111116"/>
          <w:w w:val="105"/>
        </w:rPr>
        <w:t>All voted Ay</w:t>
      </w:r>
      <w:r w:rsidR="00C22CCE">
        <w:rPr>
          <w:bCs/>
          <w:color w:val="111116"/>
          <w:w w:val="105"/>
        </w:rPr>
        <w:t>e.</w:t>
      </w:r>
      <w:r w:rsidR="00337CF5">
        <w:rPr>
          <w:bCs/>
          <w:color w:val="111116"/>
          <w:w w:val="105"/>
        </w:rPr>
        <w:t xml:space="preserve"> Motion carried.</w:t>
      </w:r>
    </w:p>
    <w:p w14:paraId="071A5081" w14:textId="5F6FBC08" w:rsidR="00AE7BCC" w:rsidRDefault="00AE7BCC" w:rsidP="00AE7BCC">
      <w:pPr>
        <w:pStyle w:val="BodyText"/>
        <w:spacing w:before="192" w:line="252" w:lineRule="auto"/>
        <w:ind w:left="180" w:right="217"/>
        <w:rPr>
          <w:color w:val="111116"/>
          <w:w w:val="105"/>
        </w:rPr>
      </w:pPr>
      <w:r>
        <w:rPr>
          <w:color w:val="111116"/>
          <w:w w:val="105"/>
        </w:rPr>
        <w:t>.</w:t>
      </w:r>
    </w:p>
    <w:p w14:paraId="0C5E1CB8" w14:textId="4A148E07" w:rsidR="003D647A" w:rsidRDefault="003D647A" w:rsidP="003D647A">
      <w:pPr>
        <w:pStyle w:val="BodyText"/>
        <w:spacing w:before="192" w:line="252" w:lineRule="auto"/>
        <w:ind w:right="217"/>
        <w:rPr>
          <w:bCs/>
          <w:color w:val="111116"/>
          <w:w w:val="105"/>
        </w:rPr>
      </w:pPr>
    </w:p>
    <w:p w14:paraId="1199744B" w14:textId="470F1B3E" w:rsidR="00AE7BCC" w:rsidRDefault="00AE7BCC" w:rsidP="003D647A">
      <w:pPr>
        <w:pStyle w:val="BodyText"/>
        <w:spacing w:before="192" w:line="252" w:lineRule="auto"/>
        <w:ind w:right="217"/>
        <w:rPr>
          <w:bCs/>
          <w:color w:val="111116"/>
          <w:w w:val="105"/>
        </w:rPr>
      </w:pPr>
    </w:p>
    <w:p w14:paraId="2994E3A1" w14:textId="4FED639D" w:rsidR="00AE7BCC" w:rsidRDefault="00AE7BCC" w:rsidP="003D647A">
      <w:pPr>
        <w:pStyle w:val="BodyText"/>
        <w:spacing w:before="192" w:line="252" w:lineRule="auto"/>
        <w:ind w:right="217"/>
        <w:rPr>
          <w:bCs/>
          <w:color w:val="111116"/>
          <w:w w:val="105"/>
        </w:rPr>
      </w:pPr>
    </w:p>
    <w:p w14:paraId="61136CDA" w14:textId="77777777" w:rsidR="00AE7BCC" w:rsidRDefault="00AE7BCC" w:rsidP="003D647A">
      <w:pPr>
        <w:pStyle w:val="BodyText"/>
        <w:spacing w:before="192" w:line="252" w:lineRule="auto"/>
        <w:ind w:right="217"/>
        <w:rPr>
          <w:bCs/>
          <w:color w:val="111116"/>
          <w:w w:val="105"/>
        </w:rPr>
      </w:pPr>
    </w:p>
    <w:p w14:paraId="1D1BE3C4" w14:textId="77777777" w:rsidR="00D442B2" w:rsidRPr="00577E80" w:rsidRDefault="00D442B2" w:rsidP="00D442B2">
      <w:pPr>
        <w:spacing w:before="1"/>
        <w:ind w:left="183"/>
        <w:rPr>
          <w:bCs/>
          <w:color w:val="111116"/>
          <w:spacing w:val="-2"/>
          <w:sz w:val="23"/>
        </w:rPr>
      </w:pPr>
      <w:r w:rsidRPr="00577E80">
        <w:rPr>
          <w:bCs/>
          <w:color w:val="111116"/>
          <w:spacing w:val="-2"/>
          <w:sz w:val="23"/>
        </w:rPr>
        <w:t>Minutes</w:t>
      </w:r>
    </w:p>
    <w:p w14:paraId="51FDA254" w14:textId="77777777" w:rsidR="00D442B2" w:rsidRPr="00577E80" w:rsidRDefault="00D442B2" w:rsidP="00D442B2">
      <w:pPr>
        <w:spacing w:before="1"/>
        <w:ind w:left="183"/>
        <w:rPr>
          <w:bCs/>
          <w:color w:val="111116"/>
          <w:spacing w:val="-2"/>
          <w:sz w:val="23"/>
        </w:rPr>
      </w:pPr>
      <w:r w:rsidRPr="00577E80">
        <w:rPr>
          <w:bCs/>
          <w:color w:val="111116"/>
          <w:spacing w:val="-2"/>
          <w:sz w:val="23"/>
        </w:rPr>
        <w:t>June 23, 2022</w:t>
      </w:r>
    </w:p>
    <w:p w14:paraId="0A495F57" w14:textId="178F2B39" w:rsidR="00D442B2" w:rsidRDefault="00D442B2" w:rsidP="00D442B2">
      <w:pPr>
        <w:spacing w:before="1"/>
        <w:ind w:left="183"/>
        <w:rPr>
          <w:bCs/>
          <w:color w:val="111116"/>
          <w:spacing w:val="-2"/>
          <w:sz w:val="23"/>
        </w:rPr>
      </w:pPr>
      <w:r w:rsidRPr="00577E80">
        <w:rPr>
          <w:bCs/>
          <w:color w:val="111116"/>
          <w:spacing w:val="-2"/>
          <w:sz w:val="23"/>
        </w:rPr>
        <w:t>Page 4</w:t>
      </w:r>
    </w:p>
    <w:p w14:paraId="6A79F2AF" w14:textId="3AE5FD2F" w:rsidR="00AE7BCC" w:rsidRPr="00AE7BCC" w:rsidRDefault="00AE7BCC" w:rsidP="00AE7BCC">
      <w:pPr>
        <w:pStyle w:val="BodyText"/>
        <w:spacing w:before="192" w:line="252" w:lineRule="auto"/>
        <w:ind w:left="180" w:right="217"/>
        <w:rPr>
          <w:color w:val="111116"/>
          <w:w w:val="105"/>
        </w:rPr>
      </w:pPr>
      <w:r>
        <w:rPr>
          <w:b/>
          <w:color w:val="111116"/>
          <w:w w:val="105"/>
        </w:rPr>
        <w:t>Resolution No</w:t>
      </w:r>
      <w:r w:rsidRPr="00337CF5">
        <w:rPr>
          <w:b/>
          <w:color w:val="111116"/>
          <w:w w:val="105"/>
        </w:rPr>
        <w:t>. 3003</w:t>
      </w:r>
      <w:r>
        <w:rPr>
          <w:color w:val="111116"/>
          <w:w w:val="105"/>
        </w:rPr>
        <w:t xml:space="preserve"> </w:t>
      </w:r>
      <w:r w:rsidRPr="002B5DFC">
        <w:rPr>
          <w:b/>
          <w:bCs/>
          <w:color w:val="111116"/>
          <w:w w:val="105"/>
        </w:rPr>
        <w:t>– Resolution Approving and Authorizing the Executive Director to take all needed actions to participate in the Affordable Housing Sustainable Communities Program – Escalante Meadows</w:t>
      </w:r>
      <w:r>
        <w:rPr>
          <w:b/>
          <w:bCs/>
          <w:color w:val="111116"/>
          <w:w w:val="105"/>
        </w:rPr>
        <w:t xml:space="preserve">. </w:t>
      </w:r>
      <w:r>
        <w:rPr>
          <w:color w:val="111116"/>
          <w:w w:val="105"/>
        </w:rPr>
        <w:t>MOTION by Commissioner Henry Mercado, seconded by Commissioner Robert Doyle to approve Resolution No. 3003</w:t>
      </w:r>
    </w:p>
    <w:p w14:paraId="425DC564" w14:textId="5FF192D1" w:rsidR="00FA5737" w:rsidRDefault="002B5DFC" w:rsidP="00C22CCE">
      <w:pPr>
        <w:pStyle w:val="BodyText"/>
        <w:spacing w:before="192" w:line="252" w:lineRule="auto"/>
        <w:ind w:left="180" w:right="217"/>
      </w:pPr>
      <w:r>
        <w:rPr>
          <w:color w:val="111116"/>
          <w:w w:val="105"/>
        </w:rPr>
        <w:t>The Executive Director</w:t>
      </w:r>
      <w:r w:rsidR="00C22CCE">
        <w:rPr>
          <w:color w:val="111116"/>
          <w:w w:val="105"/>
        </w:rPr>
        <w:t xml:space="preserve"> explained that this grant would be beneficial for the residents of Escalante Meadows</w:t>
      </w:r>
      <w:r w:rsidR="004F035F">
        <w:rPr>
          <w:color w:val="111116"/>
          <w:w w:val="105"/>
        </w:rPr>
        <w:t xml:space="preserve"> as well as all</w:t>
      </w:r>
      <w:r w:rsidR="00C22CCE">
        <w:rPr>
          <w:color w:val="111116"/>
          <w:w w:val="105"/>
        </w:rPr>
        <w:t xml:space="preserve"> </w:t>
      </w:r>
      <w:r w:rsidR="004F035F">
        <w:rPr>
          <w:color w:val="111116"/>
          <w:w w:val="105"/>
        </w:rPr>
        <w:t xml:space="preserve">citizens of the </w:t>
      </w:r>
      <w:r w:rsidR="00C22CCE">
        <w:rPr>
          <w:color w:val="111116"/>
          <w:w w:val="105"/>
        </w:rPr>
        <w:t xml:space="preserve">City of Guadalupe. </w:t>
      </w:r>
      <w:r w:rsidR="00FA5737">
        <w:t xml:space="preserve">Part of the funding </w:t>
      </w:r>
      <w:r w:rsidR="005705D7">
        <w:t>will be targeted towards</w:t>
      </w:r>
      <w:r w:rsidR="00FA5737">
        <w:t xml:space="preserve"> transportation for the City</w:t>
      </w:r>
      <w:r w:rsidR="005705D7">
        <w:t>’s residents</w:t>
      </w:r>
      <w:r w:rsidR="00FA5737">
        <w:t>. This is very competitive</w:t>
      </w:r>
      <w:r w:rsidR="004F035F">
        <w:t xml:space="preserve"> but very needed</w:t>
      </w:r>
      <w:r w:rsidR="00FA5737">
        <w:t xml:space="preserve"> funding.</w:t>
      </w:r>
    </w:p>
    <w:p w14:paraId="31361001" w14:textId="43E02F4F" w:rsidR="00F93B23" w:rsidRPr="00D442B2" w:rsidRDefault="00C22CCE" w:rsidP="00D442B2">
      <w:pPr>
        <w:pStyle w:val="BodyText"/>
        <w:spacing w:before="192" w:line="252" w:lineRule="auto"/>
        <w:ind w:left="180" w:right="217"/>
      </w:pPr>
      <w:r>
        <w:t>All voted Aye. Motion carried</w:t>
      </w:r>
    </w:p>
    <w:p w14:paraId="44C83FDB" w14:textId="77777777" w:rsidR="003C3AB7" w:rsidRDefault="003C3AB7" w:rsidP="003C3AB7">
      <w:pPr>
        <w:pStyle w:val="BodyText"/>
        <w:spacing w:before="192" w:line="252" w:lineRule="auto"/>
        <w:ind w:left="180" w:right="217"/>
      </w:pPr>
      <w:r w:rsidRPr="00BA732A">
        <w:rPr>
          <w:b/>
          <w:bCs/>
        </w:rPr>
        <w:t>Resolution No. 3004 – Approving the issuance of 13 VASH Project-Based Vouchers and issuance of 35 Project-Based Vouchers.</w:t>
      </w:r>
      <w:r>
        <w:rPr>
          <w:b/>
          <w:bCs/>
        </w:rPr>
        <w:t xml:space="preserve"> </w:t>
      </w:r>
      <w:r>
        <w:t>MOTION by Commissioner Christian Alonso, seconded by Commissioner Henry Mercado to approve Resolution No.3004.</w:t>
      </w:r>
    </w:p>
    <w:p w14:paraId="5146A074" w14:textId="77777777" w:rsidR="003C3AB7" w:rsidRDefault="003C3AB7" w:rsidP="003C3AB7">
      <w:pPr>
        <w:pStyle w:val="BodyText"/>
        <w:spacing w:before="192" w:line="252" w:lineRule="auto"/>
        <w:ind w:left="180" w:right="217"/>
      </w:pPr>
      <w:r w:rsidRPr="00BA732A">
        <w:t>The Executive Director answered all questions regarding the competitive</w:t>
      </w:r>
      <w:r>
        <w:t xml:space="preserve"> application</w:t>
      </w:r>
      <w:r w:rsidRPr="00BA732A">
        <w:t xml:space="preserve"> process to the Boards’ satisfaction</w:t>
      </w:r>
      <w:r>
        <w:t>.</w:t>
      </w:r>
    </w:p>
    <w:p w14:paraId="1D867190" w14:textId="77777777" w:rsidR="003C3AB7" w:rsidRDefault="003C3AB7" w:rsidP="003C3AB7">
      <w:pPr>
        <w:pStyle w:val="BodyText"/>
        <w:spacing w:before="192" w:line="252" w:lineRule="auto"/>
        <w:ind w:left="180" w:right="217"/>
      </w:pPr>
      <w:r>
        <w:t>All voted Aye. Motion carried.</w:t>
      </w:r>
    </w:p>
    <w:p w14:paraId="76DAF471" w14:textId="48E03B46" w:rsidR="00BA732A" w:rsidRDefault="00BA732A" w:rsidP="00C22CCE">
      <w:pPr>
        <w:pStyle w:val="BodyText"/>
        <w:spacing w:before="192" w:line="252" w:lineRule="auto"/>
        <w:ind w:left="180" w:right="217"/>
        <w:rPr>
          <w:b/>
          <w:bCs/>
        </w:rPr>
      </w:pPr>
      <w:r w:rsidRPr="005924CA">
        <w:rPr>
          <w:b/>
          <w:bCs/>
        </w:rPr>
        <w:t xml:space="preserve">PHA Certifications of Compliance with the PHA Plans and Related Regulations </w:t>
      </w:r>
      <w:r w:rsidR="005924CA" w:rsidRPr="005924CA">
        <w:rPr>
          <w:b/>
          <w:bCs/>
        </w:rPr>
        <w:t>– Board Resolution to accompany 2022 PHA Plan Amendment</w:t>
      </w:r>
    </w:p>
    <w:p w14:paraId="4B1A6214" w14:textId="53508708" w:rsidR="005924CA" w:rsidRDefault="005924CA" w:rsidP="00C22CCE">
      <w:pPr>
        <w:pStyle w:val="BodyText"/>
        <w:spacing w:before="192" w:line="252" w:lineRule="auto"/>
        <w:ind w:left="180" w:right="217"/>
      </w:pPr>
      <w:r>
        <w:t xml:space="preserve">MOTION by Commissioner Lisa Knox-Burns, seconded by Commissioner Christian Alonso to approve. </w:t>
      </w:r>
    </w:p>
    <w:p w14:paraId="535930B2" w14:textId="232422FA" w:rsidR="005924CA" w:rsidRDefault="005924CA" w:rsidP="00C22CCE">
      <w:pPr>
        <w:pStyle w:val="BodyText"/>
        <w:spacing w:before="192" w:line="252" w:lineRule="auto"/>
        <w:ind w:left="180" w:right="217"/>
      </w:pPr>
      <w:r>
        <w:t xml:space="preserve">No public comments </w:t>
      </w:r>
      <w:r w:rsidR="003D647A">
        <w:t>were</w:t>
      </w:r>
      <w:r>
        <w:t xml:space="preserve"> received.</w:t>
      </w:r>
    </w:p>
    <w:p w14:paraId="3D0F67EA" w14:textId="1EEAE83D" w:rsidR="00337CF5" w:rsidRDefault="005924CA" w:rsidP="005924CA">
      <w:pPr>
        <w:pStyle w:val="BodyText"/>
        <w:spacing w:before="192" w:line="252" w:lineRule="auto"/>
        <w:ind w:left="180" w:right="217"/>
        <w:rPr>
          <w:sz w:val="25"/>
        </w:rPr>
      </w:pPr>
      <w:r>
        <w:t>All voted Aye. Motion carried.</w:t>
      </w:r>
      <w:r w:rsidR="00BA732A">
        <w:rPr>
          <w:sz w:val="25"/>
        </w:rPr>
        <w:tab/>
      </w:r>
    </w:p>
    <w:p w14:paraId="6AD8EC9C" w14:textId="2B3B907C" w:rsidR="00577E80" w:rsidRPr="00F93B23" w:rsidRDefault="00577E80" w:rsidP="00F93B23">
      <w:pPr>
        <w:rPr>
          <w:sz w:val="25"/>
          <w:szCs w:val="23"/>
        </w:rPr>
      </w:pPr>
    </w:p>
    <w:p w14:paraId="3A8557F0" w14:textId="7F86F003" w:rsidR="002A36BF" w:rsidRDefault="002342FC">
      <w:pPr>
        <w:spacing w:before="1"/>
        <w:ind w:left="183"/>
        <w:rPr>
          <w:b/>
          <w:sz w:val="23"/>
        </w:rPr>
      </w:pPr>
      <w:r>
        <w:rPr>
          <w:b/>
          <w:color w:val="111116"/>
          <w:spacing w:val="-2"/>
          <w:sz w:val="23"/>
        </w:rPr>
        <w:t>ADJOURNMENT</w:t>
      </w:r>
    </w:p>
    <w:p w14:paraId="288B5A92" w14:textId="77777777" w:rsidR="002A36BF" w:rsidRDefault="002A36BF">
      <w:pPr>
        <w:pStyle w:val="BodyText"/>
        <w:rPr>
          <w:b/>
          <w:sz w:val="25"/>
        </w:rPr>
      </w:pPr>
    </w:p>
    <w:p w14:paraId="051E585A" w14:textId="3C5E898B" w:rsidR="002A36BF" w:rsidRDefault="002342FC">
      <w:pPr>
        <w:pStyle w:val="BodyText"/>
        <w:spacing w:before="1" w:line="252" w:lineRule="auto"/>
        <w:ind w:left="180" w:right="11" w:firstLine="2"/>
        <w:rPr>
          <w:color w:val="111116"/>
          <w:w w:val="105"/>
        </w:rPr>
      </w:pPr>
      <w:r>
        <w:rPr>
          <w:color w:val="111116"/>
          <w:w w:val="105"/>
        </w:rPr>
        <w:t>There</w:t>
      </w:r>
      <w:r>
        <w:rPr>
          <w:color w:val="111116"/>
          <w:spacing w:val="-6"/>
          <w:w w:val="105"/>
        </w:rPr>
        <w:t xml:space="preserve"> </w:t>
      </w:r>
      <w:r>
        <w:rPr>
          <w:color w:val="111116"/>
          <w:w w:val="105"/>
        </w:rPr>
        <w:t>being</w:t>
      </w:r>
      <w:r>
        <w:rPr>
          <w:color w:val="111116"/>
          <w:spacing w:val="-10"/>
          <w:w w:val="105"/>
        </w:rPr>
        <w:t xml:space="preserve"> </w:t>
      </w:r>
      <w:r>
        <w:rPr>
          <w:color w:val="111116"/>
          <w:w w:val="105"/>
        </w:rPr>
        <w:t>no</w:t>
      </w:r>
      <w:r>
        <w:rPr>
          <w:color w:val="111116"/>
          <w:spacing w:val="-12"/>
          <w:w w:val="105"/>
        </w:rPr>
        <w:t xml:space="preserve"> </w:t>
      </w:r>
      <w:r>
        <w:rPr>
          <w:color w:val="111116"/>
          <w:w w:val="105"/>
        </w:rPr>
        <w:t>further</w:t>
      </w:r>
      <w:r>
        <w:rPr>
          <w:color w:val="111116"/>
          <w:spacing w:val="-6"/>
          <w:w w:val="105"/>
        </w:rPr>
        <w:t xml:space="preserve"> </w:t>
      </w:r>
      <w:r>
        <w:rPr>
          <w:color w:val="111116"/>
          <w:w w:val="105"/>
        </w:rPr>
        <w:t>business</w:t>
      </w:r>
      <w:r>
        <w:rPr>
          <w:color w:val="111116"/>
          <w:spacing w:val="-1"/>
          <w:w w:val="105"/>
        </w:rPr>
        <w:t xml:space="preserve"> </w:t>
      </w:r>
      <w:r>
        <w:rPr>
          <w:color w:val="111116"/>
          <w:w w:val="105"/>
        </w:rPr>
        <w:t>to</w:t>
      </w:r>
      <w:r>
        <w:rPr>
          <w:color w:val="111116"/>
          <w:spacing w:val="-15"/>
          <w:w w:val="105"/>
        </w:rPr>
        <w:t xml:space="preserve"> </w:t>
      </w:r>
      <w:r>
        <w:rPr>
          <w:color w:val="111116"/>
          <w:w w:val="105"/>
        </w:rPr>
        <w:t>come</w:t>
      </w:r>
      <w:r>
        <w:rPr>
          <w:color w:val="111116"/>
          <w:spacing w:val="-15"/>
          <w:w w:val="105"/>
        </w:rPr>
        <w:t xml:space="preserve"> </w:t>
      </w:r>
      <w:r>
        <w:rPr>
          <w:color w:val="111116"/>
          <w:w w:val="105"/>
        </w:rPr>
        <w:t>before</w:t>
      </w:r>
      <w:r>
        <w:rPr>
          <w:color w:val="111116"/>
          <w:spacing w:val="-8"/>
          <w:w w:val="105"/>
        </w:rPr>
        <w:t xml:space="preserve"> </w:t>
      </w:r>
      <w:r>
        <w:rPr>
          <w:color w:val="111116"/>
          <w:w w:val="105"/>
        </w:rPr>
        <w:t>the</w:t>
      </w:r>
      <w:r>
        <w:rPr>
          <w:color w:val="111116"/>
          <w:spacing w:val="-17"/>
          <w:w w:val="105"/>
        </w:rPr>
        <w:t xml:space="preserve"> </w:t>
      </w:r>
      <w:r>
        <w:rPr>
          <w:color w:val="111116"/>
          <w:w w:val="105"/>
        </w:rPr>
        <w:t>board,</w:t>
      </w:r>
      <w:r>
        <w:rPr>
          <w:color w:val="111116"/>
          <w:spacing w:val="-8"/>
          <w:w w:val="105"/>
        </w:rPr>
        <w:t xml:space="preserve"> </w:t>
      </w:r>
      <w:r>
        <w:rPr>
          <w:color w:val="111116"/>
          <w:w w:val="105"/>
        </w:rPr>
        <w:t>MOTION</w:t>
      </w:r>
      <w:r>
        <w:rPr>
          <w:color w:val="111116"/>
          <w:spacing w:val="-10"/>
          <w:w w:val="105"/>
        </w:rPr>
        <w:t xml:space="preserve"> </w:t>
      </w:r>
      <w:r>
        <w:rPr>
          <w:color w:val="111116"/>
          <w:w w:val="105"/>
        </w:rPr>
        <w:t>by</w:t>
      </w:r>
      <w:r>
        <w:rPr>
          <w:color w:val="111116"/>
          <w:spacing w:val="-11"/>
          <w:w w:val="105"/>
        </w:rPr>
        <w:t xml:space="preserve"> </w:t>
      </w:r>
      <w:r>
        <w:rPr>
          <w:color w:val="111116"/>
          <w:w w:val="105"/>
        </w:rPr>
        <w:t xml:space="preserve">Commissioner </w:t>
      </w:r>
      <w:r w:rsidR="00577E80">
        <w:rPr>
          <w:color w:val="111116"/>
          <w:w w:val="105"/>
        </w:rPr>
        <w:t xml:space="preserve">Henry </w:t>
      </w:r>
      <w:r>
        <w:rPr>
          <w:color w:val="111116"/>
          <w:w w:val="105"/>
        </w:rPr>
        <w:t>Mercado, seconded by Commissioner</w:t>
      </w:r>
      <w:r w:rsidR="00577E80">
        <w:rPr>
          <w:color w:val="111116"/>
          <w:w w:val="105"/>
        </w:rPr>
        <w:t xml:space="preserve"> Robert</w:t>
      </w:r>
      <w:r>
        <w:rPr>
          <w:color w:val="111116"/>
          <w:w w:val="105"/>
        </w:rPr>
        <w:t xml:space="preserve"> Doyle to adjourn the</w:t>
      </w:r>
      <w:r>
        <w:rPr>
          <w:color w:val="111116"/>
          <w:spacing w:val="-8"/>
          <w:w w:val="105"/>
        </w:rPr>
        <w:t xml:space="preserve"> </w:t>
      </w:r>
      <w:r>
        <w:rPr>
          <w:color w:val="111116"/>
          <w:w w:val="105"/>
        </w:rPr>
        <w:t xml:space="preserve">meeting at </w:t>
      </w:r>
      <w:r w:rsidR="00337CF5">
        <w:rPr>
          <w:color w:val="111116"/>
          <w:w w:val="105"/>
        </w:rPr>
        <w:t>6</w:t>
      </w:r>
      <w:r>
        <w:rPr>
          <w:color w:val="111116"/>
          <w:w w:val="105"/>
        </w:rPr>
        <w:t>:</w:t>
      </w:r>
      <w:r w:rsidR="00337CF5">
        <w:rPr>
          <w:color w:val="111116"/>
          <w:w w:val="105"/>
        </w:rPr>
        <w:t>4</w:t>
      </w:r>
      <w:r>
        <w:rPr>
          <w:color w:val="111116"/>
          <w:w w:val="105"/>
        </w:rPr>
        <w:t>3</w:t>
      </w:r>
      <w:r>
        <w:rPr>
          <w:color w:val="111116"/>
          <w:spacing w:val="-1"/>
          <w:w w:val="105"/>
        </w:rPr>
        <w:t xml:space="preserve"> </w:t>
      </w:r>
      <w:r>
        <w:rPr>
          <w:color w:val="111116"/>
          <w:w w:val="105"/>
        </w:rPr>
        <w:t xml:space="preserve">p.m. All Voted </w:t>
      </w:r>
      <w:r w:rsidR="00337CF5">
        <w:rPr>
          <w:color w:val="111116"/>
          <w:w w:val="105"/>
        </w:rPr>
        <w:t>A</w:t>
      </w:r>
      <w:r>
        <w:rPr>
          <w:color w:val="111116"/>
          <w:w w:val="105"/>
        </w:rPr>
        <w:t>ye. Meeting adjourned.</w:t>
      </w:r>
    </w:p>
    <w:p w14:paraId="11CF603B" w14:textId="5BAB7CE4" w:rsidR="003D647A" w:rsidRDefault="003D647A">
      <w:pPr>
        <w:pStyle w:val="BodyText"/>
        <w:spacing w:before="1" w:line="252" w:lineRule="auto"/>
        <w:ind w:left="180" w:right="11" w:firstLine="2"/>
        <w:rPr>
          <w:color w:val="111116"/>
          <w:w w:val="105"/>
        </w:rPr>
      </w:pPr>
    </w:p>
    <w:p w14:paraId="5CE31F47" w14:textId="77777777" w:rsidR="003D647A" w:rsidRDefault="003D647A">
      <w:pPr>
        <w:pStyle w:val="BodyText"/>
        <w:spacing w:before="1" w:line="252" w:lineRule="auto"/>
        <w:ind w:left="180" w:right="11" w:firstLine="2"/>
        <w:rPr>
          <w:color w:val="111116"/>
          <w:w w:val="105"/>
        </w:rPr>
      </w:pPr>
    </w:p>
    <w:p w14:paraId="754D7B54" w14:textId="77777777" w:rsidR="00C81C96" w:rsidRDefault="00C81C96" w:rsidP="003D647A">
      <w:pPr>
        <w:pStyle w:val="BodyText"/>
        <w:spacing w:before="1" w:line="252" w:lineRule="auto"/>
        <w:ind w:right="11"/>
        <w:rPr>
          <w:color w:val="111116"/>
          <w:w w:val="105"/>
        </w:rPr>
      </w:pPr>
    </w:p>
    <w:p w14:paraId="1AE78177" w14:textId="7D28A7C3" w:rsidR="00C81C96" w:rsidRDefault="00C81C96">
      <w:pPr>
        <w:pStyle w:val="BodyText"/>
        <w:spacing w:before="1" w:line="252" w:lineRule="auto"/>
        <w:ind w:left="180" w:right="11" w:firstLine="2"/>
        <w:rPr>
          <w:color w:val="111116"/>
          <w:w w:val="105"/>
        </w:rPr>
      </w:pPr>
      <w:r>
        <w:rPr>
          <w:color w:val="111116"/>
          <w:w w:val="105"/>
        </w:rPr>
        <w:t>____________________________</w:t>
      </w:r>
      <w:r w:rsidR="00D442B2">
        <w:rPr>
          <w:color w:val="111116"/>
          <w:w w:val="105"/>
        </w:rPr>
        <w:tab/>
      </w:r>
      <w:r w:rsidR="00D442B2">
        <w:rPr>
          <w:color w:val="111116"/>
          <w:w w:val="105"/>
        </w:rPr>
        <w:tab/>
        <w:t>___________________________</w:t>
      </w:r>
    </w:p>
    <w:p w14:paraId="60812E76" w14:textId="7FA13CB6" w:rsidR="00C81C96" w:rsidRDefault="00C81C96">
      <w:pPr>
        <w:pStyle w:val="BodyText"/>
        <w:spacing w:before="1" w:line="252" w:lineRule="auto"/>
        <w:ind w:left="180" w:right="11" w:firstLine="2"/>
      </w:pPr>
      <w:r>
        <w:rPr>
          <w:color w:val="111116"/>
          <w:w w:val="105"/>
        </w:rPr>
        <w:t>James E. Pearson, Chair</w:t>
      </w:r>
      <w:r w:rsidR="00D442B2">
        <w:rPr>
          <w:color w:val="111116"/>
          <w:w w:val="105"/>
        </w:rPr>
        <w:tab/>
      </w:r>
      <w:r w:rsidR="00D442B2">
        <w:rPr>
          <w:color w:val="111116"/>
          <w:w w:val="105"/>
        </w:rPr>
        <w:tab/>
      </w:r>
      <w:r w:rsidR="00D442B2">
        <w:rPr>
          <w:color w:val="111116"/>
          <w:w w:val="105"/>
        </w:rPr>
        <w:tab/>
      </w:r>
      <w:r w:rsidR="00D442B2">
        <w:rPr>
          <w:color w:val="111116"/>
          <w:w w:val="105"/>
        </w:rPr>
        <w:tab/>
        <w:t>Robert P. Havlicek Jr., Secretary</w:t>
      </w:r>
    </w:p>
    <w:p w14:paraId="783028D8" w14:textId="77777777" w:rsidR="002A36BF" w:rsidRDefault="002A36BF">
      <w:pPr>
        <w:pStyle w:val="BodyText"/>
        <w:spacing w:before="7"/>
        <w:rPr>
          <w:sz w:val="11"/>
        </w:rPr>
      </w:pPr>
    </w:p>
    <w:p w14:paraId="0A83CD22" w14:textId="77777777" w:rsidR="00D442B2" w:rsidRDefault="00D442B2" w:rsidP="00D442B2">
      <w:pPr>
        <w:pStyle w:val="BodyText"/>
        <w:spacing w:before="10"/>
      </w:pPr>
    </w:p>
    <w:sectPr w:rsidR="00D442B2" w:rsidSect="00D442B2">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BF"/>
    <w:rsid w:val="00011CE1"/>
    <w:rsid w:val="000300CF"/>
    <w:rsid w:val="00061E25"/>
    <w:rsid w:val="000D7811"/>
    <w:rsid w:val="00106F7E"/>
    <w:rsid w:val="001F3613"/>
    <w:rsid w:val="00212AC5"/>
    <w:rsid w:val="002342FC"/>
    <w:rsid w:val="002A36BF"/>
    <w:rsid w:val="002B5DFC"/>
    <w:rsid w:val="00313F25"/>
    <w:rsid w:val="00332E8B"/>
    <w:rsid w:val="00337CF5"/>
    <w:rsid w:val="00362004"/>
    <w:rsid w:val="003C3AB7"/>
    <w:rsid w:val="003D4AA2"/>
    <w:rsid w:val="003D647A"/>
    <w:rsid w:val="00413480"/>
    <w:rsid w:val="00424E92"/>
    <w:rsid w:val="00430E3D"/>
    <w:rsid w:val="0045352F"/>
    <w:rsid w:val="004C1CC1"/>
    <w:rsid w:val="004F035F"/>
    <w:rsid w:val="005705D7"/>
    <w:rsid w:val="0057073E"/>
    <w:rsid w:val="00577E80"/>
    <w:rsid w:val="005924CA"/>
    <w:rsid w:val="005B0F0A"/>
    <w:rsid w:val="006701F5"/>
    <w:rsid w:val="00764BE5"/>
    <w:rsid w:val="007C2CE3"/>
    <w:rsid w:val="008A4CEE"/>
    <w:rsid w:val="00924C22"/>
    <w:rsid w:val="00944FA2"/>
    <w:rsid w:val="009719D0"/>
    <w:rsid w:val="00975F86"/>
    <w:rsid w:val="00A13C07"/>
    <w:rsid w:val="00A26584"/>
    <w:rsid w:val="00A5603A"/>
    <w:rsid w:val="00AE7BCC"/>
    <w:rsid w:val="00B10450"/>
    <w:rsid w:val="00B44555"/>
    <w:rsid w:val="00B60096"/>
    <w:rsid w:val="00BA732A"/>
    <w:rsid w:val="00BE647B"/>
    <w:rsid w:val="00C22CCE"/>
    <w:rsid w:val="00C63D93"/>
    <w:rsid w:val="00C81C96"/>
    <w:rsid w:val="00C90DD9"/>
    <w:rsid w:val="00C9449F"/>
    <w:rsid w:val="00CD7E92"/>
    <w:rsid w:val="00D442B2"/>
    <w:rsid w:val="00D50EE2"/>
    <w:rsid w:val="00DD1B24"/>
    <w:rsid w:val="00F93B23"/>
    <w:rsid w:val="00F966B8"/>
    <w:rsid w:val="00FA5737"/>
    <w:rsid w:val="00FD1C69"/>
    <w:rsid w:val="00FD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8BDF"/>
  <w15:docId w15:val="{9BC5C81C-3176-4297-98AA-7892FBE1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75" w:line="669" w:lineRule="exact"/>
      <w:ind w:left="4489"/>
    </w:pPr>
    <w:rPr>
      <w:rFonts w:ascii="Times New Roman" w:eastAsia="Times New Roman" w:hAnsi="Times New Roman" w:cs="Times New Roman"/>
      <w:i/>
      <w:iCs/>
      <w:sz w:val="60"/>
      <w:szCs w:val="6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Bordon</dc:creator>
  <cp:lastModifiedBy>Jackie Bordon</cp:lastModifiedBy>
  <cp:revision>2</cp:revision>
  <cp:lastPrinted>2022-07-14T15:42:00Z</cp:lastPrinted>
  <dcterms:created xsi:type="dcterms:W3CDTF">2023-03-09T21:03:00Z</dcterms:created>
  <dcterms:modified xsi:type="dcterms:W3CDTF">2023-03-09T21:03:00Z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RICOH MP C4504ex</vt:lpwstr>
  </property>
  <property fmtid="{D5CDD505-2E9C-101B-9397-08002B2CF9AE}" pid="4" name="LastSaved">
    <vt:filetime>2022-07-01T00:00:00Z</vt:filetime>
  </property>
</Properties>
</file>